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ноября 2013 г. N 30469</w:t>
      </w:r>
    </w:p>
    <w:p w:rsidR="00976B1A" w:rsidRDefault="00976B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октября 2013 г. N 578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ОБЩЕСТВЕННОГО ОБСУЖДЕНИЯ ЗАКУПОК ТОВАРОВ,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 ДЛЯ ОБЕСПЕЧЕНИЯ ГОСУДАРСТВЕННЫХ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 В СЛУЧАЕ, ЕСЛИ НАЧАЛЬНАЯ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(МАКСИМАЛЬНАЯ) ЦЕНА КОНТРАКТА ЛИБО ЦЕНА КОНТРАКТА,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ЗАКЛЮЧАЕМОГО С ЕДИНСТВЕННЫМ ПОСТАВЩИКОМ (ПОДРЯДЧИКОМ,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ИСПОЛНИТЕЛЕМ), ПРЕВЫШАЕТ ОДИН МИЛЛИАРД РУБЛЕЙ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30.04.2014 N 241)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 части 3 статьи 112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2014 г. и действует до 31 декабря 2015 года.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Минэкономразвития России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2013 г. N 578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ОБЩЕСТВЕННОГО ОБСУЖДЕНИЯ ЗАКУПОК ТОВАРОВ,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 ДЛЯ ОБЕСПЕЧЕНИЯ ГОСУДАРСТВЕННЫХ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 В СЛУЧАЕ, ЕСЛИ НАЧАЛЬНАЯ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(МАКСИМАЛЬНАЯ) ЦЕНА КОНТРАКТА ЛИБО ЦЕНА КОНТРАКТА,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ЗАКЛЮЧАЕМОГО С ЕДИНСТВЕННЫМ ПОСТАВЩИКОМ (ПОДРЯДЧИКОМ,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ИСПОЛНИТЕЛЕМ), ПРЕВЫШАЕТ ОДИН МИЛЛИАРД РУБЛЕЙ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30.04.2014 N 241)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I. Общие положения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правила проведения обязательного общественного обсуждения закупок товаров, работ, услуг для обеспечения государственных и муниципальных нужд (далее - закупка)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 (далее - обязательное общественное обсуждение).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lastRenderedPageBreak/>
        <w:t>1.2. Обязательное общественное обсуждение проводится: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государственными заказчиками;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муниципальными заказчиками;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бюджетными учреждениями, осуществляющими закупки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15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(далее - Федеральный закон);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автономными учреждениями, государственными, муниципальными унитарными предприятиями при осуществлении закупок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4 статьи 15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юридическими лицами, не являющимися государственными или муниципальными учреждениями, государственными </w:t>
      </w:r>
      <w:bookmarkStart w:id="5" w:name="_GoBack"/>
      <w:bookmarkEnd w:id="5"/>
      <w:r>
        <w:rPr>
          <w:rFonts w:ascii="Calibri" w:hAnsi="Calibri" w:cs="Calibri"/>
        </w:rPr>
        <w:t xml:space="preserve">или муниципальными унитарными предприятиями, осуществляющими закупки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5 статьи 15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бюджетными учреждениями, автономными учреждениями, государственными, муниципальными унитарными предприятиями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6 статьи 15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 xml:space="preserve">7) уполномоченными органами, уполномоченными учреждениями, на которые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возложены полномочия на планирование и осуществление закупок, включая определение поставщиков (подрядчиков, исполнителей), заключение государственных и муниципальных контрактов, их исполнение, в том числе с возможностью приемки поставленных товаров, выполненных работ (их результатов), оказанных услуг, обеспечение их оплаты для соответствующих государственных и муниципальных заказчиков с учетом </w:t>
      </w:r>
      <w:hyperlink w:anchor="Par78" w:history="1">
        <w:r>
          <w:rPr>
            <w:rFonts w:ascii="Calibri" w:hAnsi="Calibri" w:cs="Calibri"/>
            <w:color w:val="0000FF"/>
          </w:rPr>
          <w:t>пункта 1.14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обязательном общественном обсуждении, которое проводится указанными в </w:t>
      </w:r>
      <w:hyperlink w:anchor="Par49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Порядка лицами, могут на равных условиях принимать участие любые юридические лица вне зависимости от организационно-правовой формы, места нахождения, любые физические лица, в том числе зарегистрированные в качестве индивидуальных предпринимателей, государственные органы и органы местного самоуправления (далее - участники обязательного общественного обсуждения).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Настоящий Порядок не применяется в случаях планирования и осуществления закупок: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 применением закрытых способов определения поставщиков (подрядчиков, исполнителей);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вооружения, военной и специальной техники в рамках государственного оборонного заказа;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 единственного поставщика (подрядчика, исполнителя)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2 части 1 статьи 93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При проведении повторного конкурса, запроса предложений, осуществлении закупки у единственного поставщика (подрядчика, исполнителя) в случае признания несостоявшимся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обязательное общественное обсуждение не проводится.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Обязательное общественное обсуждение проводится в разделе "Обязательное общественное обсуждение закупок"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сайт), а также в виде очных публичных слушаний в случаях, предусмотренных настоящим Порядком.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После прохождения процедуры регистрации в разделе "Обязательное общественное обсуждение закупок" официального сайта участники обязательного общественного обсуждения получают доступ к данному разделу официального сайта, где могут оставлять замечания и предложения.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Обязательное общественное обсуждение начинается с даты размещения на официальном сайте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2 статьи 112</w:t>
        </w:r>
      </w:hyperlink>
      <w:r>
        <w:rPr>
          <w:rFonts w:ascii="Calibri" w:hAnsi="Calibri" w:cs="Calibri"/>
        </w:rPr>
        <w:t xml:space="preserve"> Федерального закона плана-графика размещения заказов (далее - план-график) и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36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Все поступившие замечания и предложения участников обязательного общественного обсуждения, ответы лиц,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Порядка, протоколы этапов обязательного общественного обсуждения должны быть размещены на официальном сайте.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Все поступившие на официальный сайт замечания и предложения в рамках обязательного общественного обсуждения проходят предварительную проверку в закрытой части официального сайта, осуществляемую оператором данного сайта, в целях исключения замечаний и предложений, содержащих ненормативную лексику, и размещаются в открытой части официального сайта не позднее 1 дня с даты их поступления.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Обязательное общественное обсуждение проводится в том числе в отношении соблюдения лицами, указанными в </w:t>
      </w:r>
      <w:hyperlink w:anchor="Par49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Порядка, соответствия закупок: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требованиям законодательства Российской Федерации и иных нормативных правовых актов, в том </w:t>
      </w:r>
      <w:r>
        <w:rPr>
          <w:rFonts w:ascii="Calibri" w:hAnsi="Calibri" w:cs="Calibri"/>
        </w:rPr>
        <w:lastRenderedPageBreak/>
        <w:t>числе о контрактной системе в сфере закупок товаров, работ услуг для обеспечения государственных и муниципальных нужд;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целям и мероприятиям, предусмотренным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международным обязательствам Российской Федерации, межгосударственным целевым программам, участником которых является Российская Федерация;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функциям и полномочиям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требованиям актов о нормировании в сфере закупок;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приоритету обеспечения государственных и муниципальных нужд путем закупок инновационной и высокотехнологичной продукции.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По результатам обязательного общественного обсуждения могут быть внесены изменения в планы-графики, извещения об осуществлении закупок, документацию о закупках или закупки могут быть отменены.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Обязательное общественное обсуждение проводится в два этапа.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 xml:space="preserve">1.14. Уполномоченные органы, уполномоченные учреждения, указанные в </w:t>
      </w:r>
      <w:hyperlink w:anchor="Par56" w:history="1">
        <w:r>
          <w:rPr>
            <w:rFonts w:ascii="Calibri" w:hAnsi="Calibri" w:cs="Calibri"/>
            <w:color w:val="0000FF"/>
          </w:rPr>
          <w:t>подпункте 7 пункта 1.2</w:t>
        </w:r>
      </w:hyperlink>
      <w:r>
        <w:rPr>
          <w:rFonts w:ascii="Calibri" w:hAnsi="Calibri" w:cs="Calibri"/>
        </w:rPr>
        <w:t xml:space="preserve"> настоящего Порядка, проводят обязательное общественное обсуждение закупок с учетом порядков взаимодействия заказчиков с уполномоченными органами, уполномоченными учреждениями, определенных решениями о создании таких органов, учреждений либо решениями о наделении их полномочиями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1.15. Установленные в настоящем Порядке сроки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ближайший следующий за ним рабочий день.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II. Первый этап обязательного общественного обсуждения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Первый этап обязательного общественного обсуждения заключается в обсуждении на официальном сайте и в рамках очных публичных слушаний информации о закупке, включенной в план-график, и начинается с даты размещения заказчиком на официальном сайте такого плана-графика.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 xml:space="preserve">2.2. Срок обсуждения на официальном сайте в рамках первого этапа обязательного общественного обсуждения не может составлять менее 20 дней (в случае проведения запроса котировок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14 статьи 112</w:t>
        </w:r>
      </w:hyperlink>
      <w:r>
        <w:rPr>
          <w:rFonts w:ascii="Calibri" w:hAnsi="Calibri" w:cs="Calibri"/>
        </w:rPr>
        <w:t xml:space="preserve"> Федерального закона - менее 10 дней) с даты размещения заказчиком на официальном сайте плана-графика, содержащего информацию о закупках, подлежащих обязательному общественному обсуждению.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Участники обязательного общественного обсуждения в течение срока, указанного в </w:t>
      </w:r>
      <w:hyperlink w:anchor="Par84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оставляют в разделе "Обязательное общественное обсуждение закупок" официального сайта замечания и предложения по указанной в плане-графике информации о закупках, подлежащих обязательному общественному обсуждению.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Заказчик в течение 2 дней с даты размещения замечания или предложения на официальном сайте размещает на официальном сайте ответ на такое замечание, предложение. При этом с помощью средств программно-аппаратного комплекса официального сайта данный ответ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30.04.2014 N 241)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Не позднее 10 дней после окончания срока, указанного в </w:t>
      </w:r>
      <w:hyperlink w:anchor="Par84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заказчик проводит очные публичные слушания по обсуждению информации о закупке или нескольких закупках, включенных в план-график и подлежащих обязательному общественному обсуждению.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2.6. Информация о дате, времени и месте проведения очных публичных слушаний размещается заказчиком на официальном сайте не менее чем за 5 дней до проведения таких слушаний.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2.7. Информация, указанная в </w:t>
      </w:r>
      <w:hyperlink w:anchor="Par89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 настоящего Порядка, с помощью программно-аппаратного комплекса официального сайта направляется всем участникам обязательного общественного обсуждения, принявшим участие в обсуждении информации о закупке на официальном сайте, на адреса электронной почты, указанные такими участниками при регистрации в разделе "Обязательное общественное обсуждение закупок" официального сайта.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Очные публичные слушания являются открытыми, заказчик не имеет права ограничить доступ к участию в них всех заинтересованных лиц, представителей государственных органов, органов местного самоуправления.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Очные публичные слушания не могут проводиться в праздничные и выходные дни.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Заказчики обязаны проводить очные публичные слушания по месту своего нахождения.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В очных публичных слушаниях обязательно участие руководителя заказчика или его заместителя, руководителя контрактной службы или лица, исполняющего его обязанности.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Участники очных публичных слушаний вправе высказывать свои предложения и замечания, касающиеся информации о закупке, включенной в план-график, задавать представителям заказчика любые вопросы, относящиеся к закупке.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В ходе проведения очных публичных слушаний представители заказчика дают ответы на все поступившие от участников таких слушаний вопросы или высказанные ими замечания, предложения.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При проведении очных публичных слушаний заказчик осуществляет аудиозапись.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8"/>
      <w:bookmarkEnd w:id="11"/>
      <w:r>
        <w:rPr>
          <w:rFonts w:ascii="Calibri" w:hAnsi="Calibri" w:cs="Calibri"/>
        </w:rPr>
        <w:t>2.15. По результатам первого этапа обязательного общественного обсуждения заказчиком принимается одно из следующих решений: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отмена проведения закупки;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0"/>
      <w:bookmarkEnd w:id="12"/>
      <w:r>
        <w:rPr>
          <w:rFonts w:ascii="Calibri" w:hAnsi="Calibri" w:cs="Calibri"/>
        </w:rPr>
        <w:t>2) продолжение подготовки к проведению закупки без учета результатов обязательного общественного обсуждения;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1"/>
      <w:bookmarkEnd w:id="13"/>
      <w:r>
        <w:rPr>
          <w:rFonts w:ascii="Calibri" w:hAnsi="Calibri" w:cs="Calibri"/>
        </w:rPr>
        <w:t>3) продолжение подготовки к проведению закупки с учетом результатов обязательного общественного обсуждения, в том числе с внесением соответствующих изменений в план-график.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2.16. В течение 2 дней после проведения очных публичных слушаний заказчик размещает на официальном сайте протокол первого этапа обязательного общественного обсуждения, который должен содержать все поступившие замечания, предложения и ответы на них в рамках данного этапа (включая обсуждение на официальном сайте информации о закупке, включенной в план-график, и обсуждение информации о закупке в ходе очных публичных слушаний), а также принятое заказчиком решение в соответствии с </w:t>
      </w:r>
      <w:hyperlink w:anchor="Par98" w:history="1">
        <w:r>
          <w:rPr>
            <w:rFonts w:ascii="Calibri" w:hAnsi="Calibri" w:cs="Calibri"/>
            <w:color w:val="0000FF"/>
          </w:rPr>
          <w:t>пунктом 2.15</w:t>
        </w:r>
      </w:hyperlink>
      <w:r>
        <w:rPr>
          <w:rFonts w:ascii="Calibri" w:hAnsi="Calibri" w:cs="Calibri"/>
        </w:rPr>
        <w:t xml:space="preserve"> настоящего Порядка. При этом на каждую закупку, подлежащую обязательному общественному обсуждению, составляется отдельный протокол.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2.17. Протокол первого этапа обязательного общественного обсуждения после размещения на официальном сайте программно-аппаратным комплексом официального сайта направляется в органы контроля в сфере закупок, которые определены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99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30.04.2014 N 241)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 В случае, если по результатам первого этапа обязательного общественного обсуждения заказчиком не принято решение об отмене проведения закупки, извещение об осуществлении закупки и документация о закупке размещаются на официальном сайте в срок, указанный в плане-графике. При этом извещение об осуществлении закупки и документация о закупке должны содержать информацию о закупке, подлежащей обязательному общественному обсуждению, с учетом принятого в соответствии с </w:t>
      </w:r>
      <w:hyperlink w:anchor="Par100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или </w:t>
      </w:r>
      <w:hyperlink w:anchor="Par101" w:history="1">
        <w:r>
          <w:rPr>
            <w:rFonts w:ascii="Calibri" w:hAnsi="Calibri" w:cs="Calibri"/>
            <w:color w:val="0000FF"/>
          </w:rPr>
          <w:t>3 пункта 2.15</w:t>
        </w:r>
      </w:hyperlink>
      <w:r>
        <w:rPr>
          <w:rFonts w:ascii="Calibri" w:hAnsi="Calibri" w:cs="Calibri"/>
        </w:rPr>
        <w:t xml:space="preserve"> настоящего Порядка решения.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07"/>
      <w:bookmarkEnd w:id="14"/>
      <w:r>
        <w:rPr>
          <w:rFonts w:ascii="Calibri" w:hAnsi="Calibri" w:cs="Calibri"/>
        </w:rPr>
        <w:t>III. Второй этап обязательного общественного обсуждения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Второй этап обязательного общественного обсуждения заключается в обсуждении на официальном сайте информации о закупке, включенной в извещение об осуществлении закупки и документацию о закупке, и начинается с даты размещения на официальном сайте такого извещения и такой документации.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Обязательное общественное обсуждение на втором этапе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36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Участники второго этапа обязательного общественного обсуждения вправе оставлять на официальном сайте замечания, предложения, касающиеся соответствия документации о закупке требованиям законодательства Российской Федерации и иных нормативных правовых актов, в том числе о контрактной системе в сфере закупок.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Заказчик в течение 2 дней с даты размещения замечания или предложения на официальном сайте размещает на официальном сайте ответ на такое замечание, предложение. При этом программно-</w:t>
      </w:r>
      <w:r>
        <w:rPr>
          <w:rFonts w:ascii="Calibri" w:hAnsi="Calibri" w:cs="Calibri"/>
        </w:rPr>
        <w:lastRenderedPageBreak/>
        <w:t>аппаратным комплексом официального сайта данный ответ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3"/>
      <w:bookmarkEnd w:id="15"/>
      <w:r>
        <w:rPr>
          <w:rFonts w:ascii="Calibri" w:hAnsi="Calibri" w:cs="Calibri"/>
        </w:rPr>
        <w:t>3.5. По результатам второго этапа обязательного общественного обсуждения заказчиком принимается одно из следующих решений: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 отмене определения поставщика (подрядчика, исполнителя);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продолжении проведения закупки без внесения изменений в извещение об осуществлении закупки, документацию о закупке;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продолжении проведения закупки с внесением изменений в извещение об осуществлении закупки, документацию о закупке.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После окончания второго этапа обязательного общественного обсуждения в течение 2 дней заказчик размещает на официальном сайте протокол второго этапа обязательного общественного обсуждения, который должен содержать все поступившие в рамках данного этапа замечания, предложения и ответы на них, а также принятое заказчиком решение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пунктом 3.5</w:t>
        </w:r>
      </w:hyperlink>
      <w:r>
        <w:rPr>
          <w:rFonts w:ascii="Calibri" w:hAnsi="Calibri" w:cs="Calibri"/>
        </w:rPr>
        <w:t xml:space="preserve"> настоящего Порядка. При этом на каждую закупку, подлежащую обязательному общественному обсуждению, формируется отдельный протокол.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Протокол второго этапа обязательного общественного обсуждения после размещения на официальном сайте программно-аппаратным комплексом официального сайта направляется в органы контроля в сфере закупок, которые определены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99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30.04.2014 N 241)</w:t>
      </w: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B1A" w:rsidRDefault="00976B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20C52" w:rsidRDefault="00A20C52"/>
    <w:sectPr w:rsidR="00A20C52" w:rsidSect="00976B1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1A"/>
    <w:rsid w:val="00976B1A"/>
    <w:rsid w:val="00A2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35DF-27FA-4510-8227-060DEDC4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89FF8695821FD4169AFB09E69EFE9349297A846C851D502E1DABE640BEDED4A64AB1101088D5Am6IEI" TargetMode="External"/><Relationship Id="rId13" Type="http://schemas.openxmlformats.org/officeDocument/2006/relationships/hyperlink" Target="consultantplus://offline/ref=98189FF8695821FD4169AFB09E69EFE9349297A846C851D502E1DABE640BEDED4A64AB1101098A59m6I5I" TargetMode="External"/><Relationship Id="rId18" Type="http://schemas.openxmlformats.org/officeDocument/2006/relationships/hyperlink" Target="consultantplus://offline/ref=98189FF8695821FD4169AFB09E69EFE9349297A846C851D502E1DABE640BEDED4A64AB1101098F5Fm6I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189FF8695821FD4169AFB09E69EFE9349297A846C851D502E1DABE640BEDED4A64AB1101098F5Fm6I1I" TargetMode="External"/><Relationship Id="rId7" Type="http://schemas.openxmlformats.org/officeDocument/2006/relationships/hyperlink" Target="consultantplus://offline/ref=98189FF8695821FD4169AFB09E69EFE9349297A846C851D502E1DABE640BEDED4A64AB1101088D5Am6I4I" TargetMode="External"/><Relationship Id="rId12" Type="http://schemas.openxmlformats.org/officeDocument/2006/relationships/hyperlink" Target="consultantplus://offline/ref=98189FF8695821FD4169AFB09E69EFE9349297A846C851D502E1DABE640BEDED4A64AB1101098E5Dm6IEI" TargetMode="External"/><Relationship Id="rId17" Type="http://schemas.openxmlformats.org/officeDocument/2006/relationships/hyperlink" Target="consultantplus://offline/ref=98189FF8695821FD4169AFB09E69EFE9349392AE47CC51D502E1DABE640BEDED4A64AB1101088C58m6I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189FF8695821FD4169AFB09E69EFE9349297A846C851D502E1DABE640BEDED4A64AB1101098A5Am6IEI" TargetMode="External"/><Relationship Id="rId20" Type="http://schemas.openxmlformats.org/officeDocument/2006/relationships/hyperlink" Target="consultantplus://offline/ref=98189FF8695821FD4169AFB09E69EFE9349297A846C851D502E1DABE640BEDED4A64AB110108885Bm6I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89FF8695821FD4169AFB09E69EFE9349392AE47CC51D502E1DABE640BEDED4A64AB1101088C58m6I2I" TargetMode="External"/><Relationship Id="rId11" Type="http://schemas.openxmlformats.org/officeDocument/2006/relationships/hyperlink" Target="consultantplus://offline/ref=98189FF8695821FD4169AFB09E69EFE9349297A846C851D502E1DABE640BEDED4A64AB1101088E51m6I7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8189FF8695821FD4169AFB09E69EFE9349297A846C851D502E1DABE640BEDED4A64AB1101098A59m6IFI" TargetMode="External"/><Relationship Id="rId15" Type="http://schemas.openxmlformats.org/officeDocument/2006/relationships/hyperlink" Target="consultantplus://offline/ref=98189FF8695821FD4169AFB09E69EFE9349297A846C851D502E1DABE640BEDED4A64AB1101088E51m6I7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8189FF8695821FD4169AFB09E69EFE9349297A846C851D502E1DABE640BEDED4A64AB1101088D5Bm6I6I" TargetMode="External"/><Relationship Id="rId19" Type="http://schemas.openxmlformats.org/officeDocument/2006/relationships/hyperlink" Target="consultantplus://offline/ref=98189FF8695821FD4169AFB09E69EFE9349392AE47CC51D502E1DABE640BEDED4A64AB1101088C58m6I0I" TargetMode="External"/><Relationship Id="rId4" Type="http://schemas.openxmlformats.org/officeDocument/2006/relationships/hyperlink" Target="consultantplus://offline/ref=98189FF8695821FD4169AFB09E69EFE9349392AE47CC51D502E1DABE640BEDED4A64AB1101088C58m6I2I" TargetMode="External"/><Relationship Id="rId9" Type="http://schemas.openxmlformats.org/officeDocument/2006/relationships/hyperlink" Target="consultantplus://offline/ref=98189FF8695821FD4169AFB09E69EFE9349297A846C851D502E1DABE640BEDED4A64AB1101088D5Bm6I7I" TargetMode="External"/><Relationship Id="rId14" Type="http://schemas.openxmlformats.org/officeDocument/2006/relationships/hyperlink" Target="consultantplus://offline/ref=98189FF8695821FD4169AFB09E69EFE9349297A846C851D502E1DABE640BEDED4A64AB110108885Bm6I5I" TargetMode="External"/><Relationship Id="rId22" Type="http://schemas.openxmlformats.org/officeDocument/2006/relationships/hyperlink" Target="consultantplus://offline/ref=98189FF8695821FD4169AFB09E69EFE9349392AE47CC51D502E1DABE640BEDED4A64AB1101088C58m6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2014-12-18T08:10:00Z</cp:lastPrinted>
  <dcterms:created xsi:type="dcterms:W3CDTF">2014-12-18T08:08:00Z</dcterms:created>
  <dcterms:modified xsi:type="dcterms:W3CDTF">2014-12-18T08:10:00Z</dcterms:modified>
</cp:coreProperties>
</file>