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A68" w:rsidRPr="00E50A68" w:rsidRDefault="00E50A68" w:rsidP="00E50A68">
      <w:pPr>
        <w:spacing w:after="0" w:line="240" w:lineRule="auto"/>
        <w:ind w:firstLine="709"/>
        <w:jc w:val="center"/>
        <w:rPr>
          <w:rFonts w:ascii="Times New Roman" w:hAnsi="Times New Roman" w:cs="Times New Roman"/>
          <w:b/>
          <w:sz w:val="36"/>
          <w:szCs w:val="28"/>
        </w:rPr>
      </w:pPr>
      <w:r w:rsidRPr="00E50A68">
        <w:rPr>
          <w:rFonts w:ascii="Times New Roman" w:hAnsi="Times New Roman" w:cs="Times New Roman"/>
          <w:b/>
          <w:sz w:val="36"/>
          <w:szCs w:val="28"/>
        </w:rPr>
        <w:t>Виды разрешенного использования земельных участков: изменения 2018, классификатор ВРИ</w:t>
      </w:r>
      <w:r w:rsidR="000D64EE">
        <w:rPr>
          <w:rFonts w:ascii="Times New Roman" w:hAnsi="Times New Roman" w:cs="Times New Roman"/>
          <w:b/>
          <w:sz w:val="36"/>
          <w:szCs w:val="28"/>
        </w:rPr>
        <w:t>.</w:t>
      </w:r>
    </w:p>
    <w:p w:rsidR="00E50A68" w:rsidRPr="00E50A68" w:rsidRDefault="00E50A68" w:rsidP="00E50A68">
      <w:pPr>
        <w:spacing w:after="0" w:line="240" w:lineRule="auto"/>
        <w:ind w:firstLine="709"/>
        <w:jc w:val="both"/>
        <w:rPr>
          <w:rFonts w:ascii="Times New Roman" w:hAnsi="Times New Roman" w:cs="Times New Roman"/>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Российской законодательство предусматривает обязанность правообладателей земли использовать свои участки в определенных разрешенных целях. Фактические землепользователи часто не знают об этом требовании, а тем более не разбираются с правовыми нюансами.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Вид разрешенного использования (ВРИ) — это юридическая характеристика, обуславливающая порядок пользования землей и особенности капитальных объектов, которые можно возводить на территории участка. Это понятие тесно связано с категорией земель, но в отличие от него </w:t>
      </w:r>
      <w:proofErr w:type="gramStart"/>
      <w:r w:rsidRPr="00E50A68">
        <w:rPr>
          <w:rFonts w:ascii="Times New Roman" w:hAnsi="Times New Roman" w:cs="Times New Roman"/>
          <w:sz w:val="28"/>
          <w:szCs w:val="28"/>
        </w:rPr>
        <w:t>ВРИ</w:t>
      </w:r>
      <w:proofErr w:type="gramEnd"/>
      <w:r w:rsidRPr="00E50A68">
        <w:rPr>
          <w:rFonts w:ascii="Times New Roman" w:hAnsi="Times New Roman" w:cs="Times New Roman"/>
          <w:sz w:val="28"/>
          <w:szCs w:val="28"/>
        </w:rPr>
        <w:t xml:space="preserve"> устанавливает способ использования конкретного участка, а не совокупность территорий.</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Соблюдать </w:t>
      </w:r>
      <w:proofErr w:type="gramStart"/>
      <w:r w:rsidRPr="00E50A68">
        <w:rPr>
          <w:rFonts w:ascii="Times New Roman" w:hAnsi="Times New Roman" w:cs="Times New Roman"/>
          <w:sz w:val="28"/>
          <w:szCs w:val="28"/>
        </w:rPr>
        <w:t>установленный</w:t>
      </w:r>
      <w:proofErr w:type="gramEnd"/>
      <w:r w:rsidRPr="00E50A68">
        <w:rPr>
          <w:rFonts w:ascii="Times New Roman" w:hAnsi="Times New Roman" w:cs="Times New Roman"/>
          <w:sz w:val="28"/>
          <w:szCs w:val="28"/>
        </w:rPr>
        <w:t xml:space="preserve"> для участка ВРИ нужно по следующим причинам:</w:t>
      </w:r>
    </w:p>
    <w:p w:rsidR="00E50A68" w:rsidRPr="00E50A68" w:rsidRDefault="00E50A68" w:rsidP="00E50A68">
      <w:pPr>
        <w:pStyle w:val="a4"/>
        <w:numPr>
          <w:ilvl w:val="0"/>
          <w:numId w:val="8"/>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не наносится вред природе и земле как природному объекту;</w:t>
      </w:r>
    </w:p>
    <w:p w:rsidR="00E50A68" w:rsidRPr="00E50A68" w:rsidRDefault="0070314B" w:rsidP="00E50A68">
      <w:pPr>
        <w:pStyle w:val="a4"/>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контролирующие </w:t>
      </w:r>
      <w:r w:rsidR="00E50A68" w:rsidRPr="00E50A68">
        <w:rPr>
          <w:rFonts w:ascii="Times New Roman" w:hAnsi="Times New Roman" w:cs="Times New Roman"/>
          <w:sz w:val="28"/>
          <w:szCs w:val="28"/>
        </w:rPr>
        <w:t>органы могут привлечь к ответственности и выдать предписание;</w:t>
      </w:r>
      <w:bookmarkStart w:id="0" w:name="_GoBack"/>
      <w:bookmarkEnd w:id="0"/>
    </w:p>
    <w:p w:rsid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Чтобы не попасть в неприятную ситуацию и обойтись без штрафов и других санкций, следует своевременно принять меры по соблюдению способа пользования землей.</w:t>
      </w:r>
    </w:p>
    <w:p w:rsidR="00904E09" w:rsidRDefault="00904E09" w:rsidP="00E50A68">
      <w:pPr>
        <w:spacing w:after="0" w:line="240" w:lineRule="auto"/>
        <w:ind w:firstLine="709"/>
        <w:jc w:val="both"/>
        <w:rPr>
          <w:rFonts w:ascii="Times New Roman" w:hAnsi="Times New Roman" w:cs="Times New Roman"/>
          <w:sz w:val="28"/>
          <w:szCs w:val="28"/>
        </w:rPr>
      </w:pPr>
    </w:p>
    <w:p w:rsidR="00E50A68" w:rsidRDefault="00E50A68" w:rsidP="00E50A68">
      <w:pPr>
        <w:spacing w:after="0" w:line="240" w:lineRule="auto"/>
        <w:jc w:val="center"/>
        <w:rPr>
          <w:rFonts w:ascii="Times New Roman" w:hAnsi="Times New Roman" w:cs="Times New Roman"/>
          <w:sz w:val="28"/>
          <w:szCs w:val="28"/>
        </w:rPr>
      </w:pPr>
      <w:r>
        <w:rPr>
          <w:noProof/>
          <w:lang w:eastAsia="ru-RU"/>
        </w:rPr>
        <w:drawing>
          <wp:inline distT="0" distB="0" distL="0" distR="0">
            <wp:extent cx="5981700" cy="3816325"/>
            <wp:effectExtent l="0" t="0" r="0" b="0"/>
            <wp:docPr id="14" name="Рисунок 14" descr="http://bigland.ru/images/2018/vidy_razreshennogo_ispolzovaniya_zemelnyh_uchastkov_izmeneniya_2018_klassifikator_vri_shtrafy_za_narushen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bigland.ru/images/2018/vidy_razreshennogo_ispolzovaniya_zemelnyh_uchastkov_izmeneniya_2018_klassifikator_vri_shtrafy_za_narushenie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12" cy="3816716"/>
                    </a:xfrm>
                    <a:prstGeom prst="rect">
                      <a:avLst/>
                    </a:prstGeom>
                    <a:noFill/>
                    <a:ln>
                      <a:noFill/>
                    </a:ln>
                  </pic:spPr>
                </pic:pic>
              </a:graphicData>
            </a:graphic>
          </wp:inline>
        </w:drawing>
      </w:r>
    </w:p>
    <w:p w:rsidR="000D64EE" w:rsidRDefault="000D64EE" w:rsidP="00E50A68">
      <w:pPr>
        <w:spacing w:after="0" w:line="240" w:lineRule="auto"/>
        <w:jc w:val="center"/>
        <w:rPr>
          <w:rFonts w:ascii="Times New Roman" w:hAnsi="Times New Roman" w:cs="Times New Roman"/>
          <w:sz w:val="28"/>
          <w:szCs w:val="28"/>
        </w:rPr>
      </w:pPr>
    </w:p>
    <w:p w:rsidR="000D64EE" w:rsidRDefault="000D64EE" w:rsidP="00E50A68">
      <w:pPr>
        <w:spacing w:after="0" w:line="240" w:lineRule="auto"/>
        <w:jc w:val="center"/>
        <w:rPr>
          <w:rFonts w:ascii="Times New Roman" w:hAnsi="Times New Roman" w:cs="Times New Roman"/>
          <w:sz w:val="28"/>
          <w:szCs w:val="28"/>
        </w:rPr>
      </w:pPr>
    </w:p>
    <w:p w:rsidR="00797735" w:rsidRPr="00E50A68" w:rsidRDefault="00797735" w:rsidP="00E50A68">
      <w:pPr>
        <w:spacing w:after="0" w:line="240" w:lineRule="auto"/>
        <w:jc w:val="center"/>
        <w:rPr>
          <w:rFonts w:ascii="Times New Roman" w:hAnsi="Times New Roman" w:cs="Times New Roman"/>
          <w:sz w:val="28"/>
          <w:szCs w:val="28"/>
        </w:rPr>
      </w:pPr>
    </w:p>
    <w:p w:rsidR="00E50A68" w:rsidRDefault="00E50A68" w:rsidP="00D442D7">
      <w:pPr>
        <w:pStyle w:val="a4"/>
        <w:numPr>
          <w:ilvl w:val="0"/>
          <w:numId w:val="6"/>
        </w:numPr>
        <w:spacing w:after="0" w:line="240" w:lineRule="auto"/>
        <w:ind w:left="0" w:firstLine="709"/>
        <w:jc w:val="both"/>
        <w:rPr>
          <w:rFonts w:ascii="Times New Roman" w:hAnsi="Times New Roman" w:cs="Times New Roman"/>
          <w:b/>
          <w:sz w:val="28"/>
          <w:szCs w:val="28"/>
        </w:rPr>
      </w:pPr>
      <w:r w:rsidRPr="00E50A68">
        <w:rPr>
          <w:rFonts w:ascii="Times New Roman" w:hAnsi="Times New Roman" w:cs="Times New Roman"/>
          <w:b/>
          <w:sz w:val="28"/>
          <w:szCs w:val="28"/>
        </w:rPr>
        <w:lastRenderedPageBreak/>
        <w:t>Что такое классификатор ВРИ</w:t>
      </w:r>
    </w:p>
    <w:p w:rsidR="00E50A68" w:rsidRPr="00E50A68" w:rsidRDefault="00E50A68" w:rsidP="00E50A68">
      <w:pPr>
        <w:spacing w:after="0" w:line="240" w:lineRule="auto"/>
        <w:jc w:val="both"/>
        <w:rPr>
          <w:rFonts w:ascii="Times New Roman" w:hAnsi="Times New Roman" w:cs="Times New Roman"/>
          <w:b/>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Официальный перечень видов разрешенного использования установлен в Классификаторе видов разрешенного использования земельных участков, утвержденном Приказом Министерства экономического развития Российской Федерации от 01 сентября 2014 года № 540.</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Документ состоит из небольшой водной части, устанавливающей некоторые особенности его применения, а также перечня ВРИ, перечисленных в таблице с указанием некоторых параметров:</w:t>
      </w:r>
    </w:p>
    <w:p w:rsidR="00E50A68" w:rsidRPr="00E50A68" w:rsidRDefault="00E50A68" w:rsidP="00E50A68">
      <w:pPr>
        <w:pStyle w:val="a4"/>
        <w:numPr>
          <w:ilvl w:val="0"/>
          <w:numId w:val="7"/>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наименования ВРИ;</w:t>
      </w:r>
    </w:p>
    <w:p w:rsidR="00E50A68" w:rsidRPr="00E50A68" w:rsidRDefault="00E50A68" w:rsidP="00E50A68">
      <w:pPr>
        <w:pStyle w:val="a4"/>
        <w:numPr>
          <w:ilvl w:val="0"/>
          <w:numId w:val="7"/>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небольшого описания каждого вида с указанием возможных способов использования земли;</w:t>
      </w:r>
    </w:p>
    <w:p w:rsidR="00E50A68" w:rsidRPr="00E50A68" w:rsidRDefault="00E50A68" w:rsidP="00E50A68">
      <w:pPr>
        <w:pStyle w:val="a4"/>
        <w:numPr>
          <w:ilvl w:val="0"/>
          <w:numId w:val="7"/>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числового обозначения каждого ВРИ, которое используется для внесения информации в Единый государственный реестр недвижимости.</w:t>
      </w:r>
    </w:p>
    <w:p w:rsid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Введение в действие нового классификатора было обусловлено необходимостью структурирования и </w:t>
      </w:r>
      <w:proofErr w:type="gramStart"/>
      <w:r w:rsidRPr="00E50A68">
        <w:rPr>
          <w:rFonts w:ascii="Times New Roman" w:hAnsi="Times New Roman" w:cs="Times New Roman"/>
          <w:sz w:val="28"/>
          <w:szCs w:val="28"/>
        </w:rPr>
        <w:t>контроля за</w:t>
      </w:r>
      <w:proofErr w:type="gramEnd"/>
      <w:r w:rsidRPr="00E50A68">
        <w:rPr>
          <w:rFonts w:ascii="Times New Roman" w:hAnsi="Times New Roman" w:cs="Times New Roman"/>
          <w:sz w:val="28"/>
          <w:szCs w:val="28"/>
        </w:rPr>
        <w:t xml:space="preserve"> использованием земли на территории каждого населенного пункта. Еще одна причина — возможность строгой регламентации исчисления налога на землю. Величина налоговой ставки зависит от </w:t>
      </w:r>
      <w:proofErr w:type="gramStart"/>
      <w:r w:rsidRPr="00E50A68">
        <w:rPr>
          <w:rFonts w:ascii="Times New Roman" w:hAnsi="Times New Roman" w:cs="Times New Roman"/>
          <w:sz w:val="28"/>
          <w:szCs w:val="28"/>
        </w:rPr>
        <w:t>соответствующего</w:t>
      </w:r>
      <w:proofErr w:type="gramEnd"/>
      <w:r w:rsidRPr="00E50A68">
        <w:rPr>
          <w:rFonts w:ascii="Times New Roman" w:hAnsi="Times New Roman" w:cs="Times New Roman"/>
          <w:sz w:val="28"/>
          <w:szCs w:val="28"/>
        </w:rPr>
        <w:t xml:space="preserve"> ВРИ. Например, налог на землю под магазином будет в несколько раз больше, чем под садовым участком. Поэтому для правильного исполнения фискальной функции была необходима разработка четкой регламентации данной категории.</w:t>
      </w:r>
    </w:p>
    <w:p w:rsidR="003E44AF" w:rsidRPr="00E50A68" w:rsidRDefault="003E44AF" w:rsidP="00E50A68">
      <w:pPr>
        <w:spacing w:after="0" w:line="240" w:lineRule="auto"/>
        <w:ind w:firstLine="709"/>
        <w:jc w:val="both"/>
        <w:rPr>
          <w:rFonts w:ascii="Times New Roman" w:hAnsi="Times New Roman" w:cs="Times New Roman"/>
          <w:sz w:val="28"/>
          <w:szCs w:val="28"/>
        </w:rPr>
      </w:pPr>
    </w:p>
    <w:p w:rsidR="00E50A68" w:rsidRPr="00E50A68" w:rsidRDefault="00E50A68" w:rsidP="00E50A68">
      <w:pPr>
        <w:spacing w:after="0" w:line="240" w:lineRule="auto"/>
        <w:jc w:val="center"/>
        <w:rPr>
          <w:rFonts w:ascii="Times New Roman" w:hAnsi="Times New Roman" w:cs="Times New Roman"/>
          <w:sz w:val="28"/>
          <w:szCs w:val="28"/>
        </w:rPr>
      </w:pPr>
      <w:r>
        <w:rPr>
          <w:noProof/>
          <w:lang w:eastAsia="ru-RU"/>
        </w:rPr>
        <w:drawing>
          <wp:inline distT="0" distB="0" distL="0" distR="0">
            <wp:extent cx="3657600" cy="4301968"/>
            <wp:effectExtent l="0" t="0" r="0" b="3810"/>
            <wp:docPr id="15" name="Рисунок 15" descr="http://bigland.ru/images/2018/vidy_razreshennogo_ispolzovaniya_zemelnyh_uchastkov_izmeneniya_2018_klassifikator_vri_shtrafy_za_narusheni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igland.ru/images/2018/vidy_razreshennogo_ispolzovaniya_zemelnyh_uchastkov_izmeneniya_2018_klassifikator_vri_shtrafy_za_narushenie_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2409" cy="4307624"/>
                    </a:xfrm>
                    <a:prstGeom prst="rect">
                      <a:avLst/>
                    </a:prstGeom>
                    <a:noFill/>
                    <a:ln>
                      <a:noFill/>
                    </a:ln>
                  </pic:spPr>
                </pic:pic>
              </a:graphicData>
            </a:graphic>
          </wp:inline>
        </w:drawing>
      </w:r>
    </w:p>
    <w:p w:rsidR="00E50A68" w:rsidRPr="00E50A68" w:rsidRDefault="00E50A68" w:rsidP="00E50A68">
      <w:pPr>
        <w:pStyle w:val="a4"/>
        <w:numPr>
          <w:ilvl w:val="0"/>
          <w:numId w:val="6"/>
        </w:numPr>
        <w:spacing w:after="0" w:line="240" w:lineRule="auto"/>
        <w:ind w:left="0" w:firstLine="709"/>
        <w:jc w:val="both"/>
        <w:rPr>
          <w:rFonts w:ascii="Times New Roman" w:hAnsi="Times New Roman" w:cs="Times New Roman"/>
          <w:b/>
          <w:sz w:val="28"/>
          <w:szCs w:val="28"/>
        </w:rPr>
      </w:pPr>
      <w:r w:rsidRPr="00E50A68">
        <w:rPr>
          <w:rFonts w:ascii="Times New Roman" w:hAnsi="Times New Roman" w:cs="Times New Roman"/>
          <w:b/>
          <w:sz w:val="28"/>
          <w:szCs w:val="28"/>
        </w:rPr>
        <w:lastRenderedPageBreak/>
        <w:t>Соотношение классификатора с другими правовыми актами</w:t>
      </w:r>
    </w:p>
    <w:p w:rsidR="00E50A68" w:rsidRPr="00E50A68" w:rsidRDefault="00E50A68" w:rsidP="00E50A68">
      <w:pPr>
        <w:spacing w:after="0" w:line="240" w:lineRule="auto"/>
        <w:jc w:val="both"/>
        <w:rPr>
          <w:rFonts w:ascii="Times New Roman" w:hAnsi="Times New Roman" w:cs="Times New Roman"/>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Интересно, что в настоящее время регулирование способов пользования землей осуществляется также другими правовыми актами:</w:t>
      </w:r>
    </w:p>
    <w:p w:rsidR="00E50A68" w:rsidRPr="00E50A68" w:rsidRDefault="00E50A68" w:rsidP="00E50A68">
      <w:pPr>
        <w:pStyle w:val="a4"/>
        <w:numPr>
          <w:ilvl w:val="0"/>
          <w:numId w:val="9"/>
        </w:numPr>
        <w:spacing w:after="0" w:line="240" w:lineRule="auto"/>
        <w:ind w:left="142" w:firstLine="567"/>
        <w:jc w:val="both"/>
        <w:rPr>
          <w:rFonts w:ascii="Times New Roman" w:hAnsi="Times New Roman" w:cs="Times New Roman"/>
          <w:sz w:val="28"/>
          <w:szCs w:val="28"/>
        </w:rPr>
      </w:pPr>
      <w:r w:rsidRPr="00E50A68">
        <w:rPr>
          <w:rFonts w:ascii="Times New Roman" w:hAnsi="Times New Roman" w:cs="Times New Roman"/>
          <w:sz w:val="28"/>
          <w:szCs w:val="28"/>
        </w:rPr>
        <w:t>Градостроительным кодексом Российской Федерации;</w:t>
      </w:r>
    </w:p>
    <w:p w:rsidR="00E50A68" w:rsidRPr="00E50A68" w:rsidRDefault="00E50A68" w:rsidP="00E50A68">
      <w:pPr>
        <w:pStyle w:val="a4"/>
        <w:numPr>
          <w:ilvl w:val="0"/>
          <w:numId w:val="9"/>
        </w:numPr>
        <w:spacing w:after="0" w:line="240" w:lineRule="auto"/>
        <w:ind w:left="142" w:firstLine="567"/>
        <w:jc w:val="both"/>
        <w:rPr>
          <w:rFonts w:ascii="Times New Roman" w:hAnsi="Times New Roman" w:cs="Times New Roman"/>
          <w:sz w:val="28"/>
          <w:szCs w:val="28"/>
        </w:rPr>
      </w:pPr>
      <w:r w:rsidRPr="00E50A68">
        <w:rPr>
          <w:rFonts w:ascii="Times New Roman" w:hAnsi="Times New Roman" w:cs="Times New Roman"/>
          <w:sz w:val="28"/>
          <w:szCs w:val="28"/>
        </w:rPr>
        <w:t>Правилами землепользования и застройки отдельного муниципального образования.</w:t>
      </w:r>
    </w:p>
    <w:p w:rsidR="00E50A68" w:rsidRPr="00E50A68" w:rsidRDefault="00E50A68" w:rsidP="00E50A68">
      <w:pPr>
        <w:pStyle w:val="a4"/>
        <w:numPr>
          <w:ilvl w:val="0"/>
          <w:numId w:val="9"/>
        </w:numPr>
        <w:spacing w:after="0" w:line="240" w:lineRule="auto"/>
        <w:ind w:left="142" w:firstLine="567"/>
        <w:jc w:val="both"/>
        <w:rPr>
          <w:rFonts w:ascii="Times New Roman" w:hAnsi="Times New Roman" w:cs="Times New Roman"/>
          <w:sz w:val="28"/>
          <w:szCs w:val="28"/>
        </w:rPr>
      </w:pPr>
      <w:r w:rsidRPr="00E50A68">
        <w:rPr>
          <w:rFonts w:ascii="Times New Roman" w:hAnsi="Times New Roman" w:cs="Times New Roman"/>
          <w:sz w:val="28"/>
          <w:szCs w:val="28"/>
        </w:rPr>
        <w:t xml:space="preserve">Градостроительным кодексом </w:t>
      </w:r>
      <w:proofErr w:type="gramStart"/>
      <w:r w:rsidRPr="00E50A68">
        <w:rPr>
          <w:rFonts w:ascii="Times New Roman" w:hAnsi="Times New Roman" w:cs="Times New Roman"/>
          <w:sz w:val="28"/>
          <w:szCs w:val="28"/>
        </w:rPr>
        <w:t>устанавливаются общие правила использования категории ВРИ</w:t>
      </w:r>
      <w:proofErr w:type="gramEnd"/>
      <w:r w:rsidRPr="00E50A68">
        <w:rPr>
          <w:rFonts w:ascii="Times New Roman" w:hAnsi="Times New Roman" w:cs="Times New Roman"/>
          <w:sz w:val="28"/>
          <w:szCs w:val="28"/>
        </w:rPr>
        <w:t xml:space="preserve">, а также порядок его смены. Кроме того, кодекс ставит вид пользования землей в зависимость от территориальной зоны застройки. Градостроительными нормами установлено, что перечень </w:t>
      </w:r>
      <w:proofErr w:type="gramStart"/>
      <w:r w:rsidRPr="00E50A68">
        <w:rPr>
          <w:rFonts w:ascii="Times New Roman" w:hAnsi="Times New Roman" w:cs="Times New Roman"/>
          <w:sz w:val="28"/>
          <w:szCs w:val="28"/>
        </w:rPr>
        <w:t>ВРИ для каждой территории застройки населенного пункта устанавливается</w:t>
      </w:r>
      <w:proofErr w:type="gramEnd"/>
      <w:r w:rsidRPr="00E50A68">
        <w:rPr>
          <w:rFonts w:ascii="Times New Roman" w:hAnsi="Times New Roman" w:cs="Times New Roman"/>
          <w:sz w:val="28"/>
          <w:szCs w:val="28"/>
        </w:rPr>
        <w:t xml:space="preserve"> соответствующими муниципальными правилами.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Эти правила принимаются муниципалитетом и содержат в себе:</w:t>
      </w:r>
    </w:p>
    <w:p w:rsidR="00E50A68" w:rsidRPr="00E50A68" w:rsidRDefault="00E50A68" w:rsidP="00E50A68">
      <w:pPr>
        <w:pStyle w:val="a4"/>
        <w:numPr>
          <w:ilvl w:val="0"/>
          <w:numId w:val="10"/>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расписанный порядок смены ВРИ, правила пользования землей;</w:t>
      </w:r>
    </w:p>
    <w:p w:rsidR="00E50A68" w:rsidRPr="00E50A68" w:rsidRDefault="00E50A68" w:rsidP="00E50A68">
      <w:pPr>
        <w:pStyle w:val="a4"/>
        <w:numPr>
          <w:ilvl w:val="0"/>
          <w:numId w:val="10"/>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градостроительные регламенты, которые и </w:t>
      </w:r>
      <w:proofErr w:type="gramStart"/>
      <w:r w:rsidRPr="00E50A68">
        <w:rPr>
          <w:rFonts w:ascii="Times New Roman" w:hAnsi="Times New Roman" w:cs="Times New Roman"/>
          <w:sz w:val="28"/>
          <w:szCs w:val="28"/>
        </w:rPr>
        <w:t>устанавливают перечень ВРИ</w:t>
      </w:r>
      <w:proofErr w:type="gramEnd"/>
      <w:r w:rsidRPr="00E50A68">
        <w:rPr>
          <w:rFonts w:ascii="Times New Roman" w:hAnsi="Times New Roman" w:cs="Times New Roman"/>
          <w:sz w:val="28"/>
          <w:szCs w:val="28"/>
        </w:rPr>
        <w:t xml:space="preserve"> для каждой зоны застройки.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Таким образом, сейчас действуют сразу несколько отраслевых актов, регулирующих вопрос использования земли в соответствии </w:t>
      </w:r>
      <w:proofErr w:type="gramStart"/>
      <w:r w:rsidRPr="00E50A68">
        <w:rPr>
          <w:rFonts w:ascii="Times New Roman" w:hAnsi="Times New Roman" w:cs="Times New Roman"/>
          <w:sz w:val="28"/>
          <w:szCs w:val="28"/>
        </w:rPr>
        <w:t>с</w:t>
      </w:r>
      <w:proofErr w:type="gramEnd"/>
      <w:r w:rsidRPr="00E50A68">
        <w:rPr>
          <w:rFonts w:ascii="Times New Roman" w:hAnsi="Times New Roman" w:cs="Times New Roman"/>
          <w:sz w:val="28"/>
          <w:szCs w:val="28"/>
        </w:rPr>
        <w:t xml:space="preserve"> ВРИ. Это связано с тем, что законодатель дал время для приведения в соответствии муниципальных правил землепользования изданному классификатору до 2020 года.</w:t>
      </w:r>
    </w:p>
    <w:p w:rsidR="00E50A68" w:rsidRDefault="00E50A68" w:rsidP="00E50A68">
      <w:pPr>
        <w:spacing w:after="0" w:line="240" w:lineRule="auto"/>
        <w:ind w:firstLine="709"/>
        <w:jc w:val="both"/>
        <w:rPr>
          <w:rFonts w:ascii="Times New Roman" w:hAnsi="Times New Roman" w:cs="Times New Roman"/>
          <w:sz w:val="28"/>
          <w:szCs w:val="28"/>
        </w:rPr>
      </w:pPr>
    </w:p>
    <w:p w:rsidR="00E50A68" w:rsidRDefault="00E50A68" w:rsidP="00E50A68">
      <w:pPr>
        <w:spacing w:after="0" w:line="240" w:lineRule="auto"/>
        <w:jc w:val="center"/>
        <w:rPr>
          <w:rFonts w:ascii="Times New Roman" w:hAnsi="Times New Roman" w:cs="Times New Roman"/>
          <w:sz w:val="28"/>
          <w:szCs w:val="28"/>
        </w:rPr>
      </w:pPr>
      <w:r>
        <w:rPr>
          <w:noProof/>
          <w:lang w:eastAsia="ru-RU"/>
        </w:rPr>
        <w:drawing>
          <wp:inline distT="0" distB="0" distL="0" distR="0">
            <wp:extent cx="5219700" cy="3352800"/>
            <wp:effectExtent l="0" t="0" r="0" b="0"/>
            <wp:docPr id="16" name="Рисунок 16" descr="http://bigland.ru/images/2018/vidy_razreshennogo_ispolzovaniya_zemelnyh_uchastkov_izmeneniya_2018_klassifikator_vri_shtrafy_za_narusheni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bigland.ru/images/2018/vidy_razreshennogo_ispolzovaniya_zemelnyh_uchastkov_izmeneniya_2018_klassifikator_vri_shtrafy_za_narushenie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3352800"/>
                    </a:xfrm>
                    <a:prstGeom prst="rect">
                      <a:avLst/>
                    </a:prstGeom>
                    <a:noFill/>
                    <a:ln>
                      <a:noFill/>
                    </a:ln>
                  </pic:spPr>
                </pic:pic>
              </a:graphicData>
            </a:graphic>
          </wp:inline>
        </w:drawing>
      </w:r>
    </w:p>
    <w:p w:rsidR="003E44AF" w:rsidRDefault="003E44AF" w:rsidP="00E50A68">
      <w:pPr>
        <w:spacing w:after="0" w:line="240" w:lineRule="auto"/>
        <w:jc w:val="center"/>
        <w:rPr>
          <w:rFonts w:ascii="Times New Roman" w:hAnsi="Times New Roman" w:cs="Times New Roman"/>
          <w:sz w:val="28"/>
          <w:szCs w:val="28"/>
        </w:rPr>
      </w:pPr>
    </w:p>
    <w:p w:rsidR="003E44AF" w:rsidRDefault="003E44AF" w:rsidP="00E50A68">
      <w:pPr>
        <w:spacing w:after="0" w:line="240" w:lineRule="auto"/>
        <w:jc w:val="center"/>
        <w:rPr>
          <w:rFonts w:ascii="Times New Roman" w:hAnsi="Times New Roman" w:cs="Times New Roman"/>
          <w:sz w:val="28"/>
          <w:szCs w:val="28"/>
        </w:rPr>
      </w:pPr>
    </w:p>
    <w:p w:rsidR="003E44AF" w:rsidRDefault="003E44AF" w:rsidP="00E50A68">
      <w:pPr>
        <w:spacing w:after="0" w:line="240" w:lineRule="auto"/>
        <w:jc w:val="center"/>
        <w:rPr>
          <w:rFonts w:ascii="Times New Roman" w:hAnsi="Times New Roman" w:cs="Times New Roman"/>
          <w:sz w:val="28"/>
          <w:szCs w:val="28"/>
        </w:rPr>
      </w:pPr>
    </w:p>
    <w:p w:rsidR="003E44AF" w:rsidRPr="00E50A68" w:rsidRDefault="003E44AF" w:rsidP="00E50A68">
      <w:pPr>
        <w:spacing w:after="0" w:line="240" w:lineRule="auto"/>
        <w:jc w:val="center"/>
        <w:rPr>
          <w:rFonts w:ascii="Times New Roman" w:hAnsi="Times New Roman" w:cs="Times New Roman"/>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p>
    <w:p w:rsidR="00E50A68" w:rsidRPr="00E50A68" w:rsidRDefault="00E50A68" w:rsidP="00E50A68">
      <w:pPr>
        <w:pStyle w:val="a4"/>
        <w:numPr>
          <w:ilvl w:val="0"/>
          <w:numId w:val="6"/>
        </w:numPr>
        <w:spacing w:after="0" w:line="240" w:lineRule="auto"/>
        <w:ind w:left="0" w:firstLine="709"/>
        <w:jc w:val="both"/>
        <w:rPr>
          <w:rFonts w:ascii="Times New Roman" w:hAnsi="Times New Roman" w:cs="Times New Roman"/>
          <w:b/>
          <w:sz w:val="28"/>
          <w:szCs w:val="28"/>
        </w:rPr>
      </w:pPr>
      <w:r w:rsidRPr="00E50A68">
        <w:rPr>
          <w:rFonts w:ascii="Times New Roman" w:hAnsi="Times New Roman" w:cs="Times New Roman"/>
          <w:b/>
          <w:sz w:val="28"/>
          <w:szCs w:val="28"/>
        </w:rPr>
        <w:lastRenderedPageBreak/>
        <w:t>Особенности классификатора ВРИ</w:t>
      </w:r>
    </w:p>
    <w:p w:rsidR="003E44AF" w:rsidRDefault="003E44AF" w:rsidP="00E50A68">
      <w:pPr>
        <w:spacing w:after="0" w:line="240" w:lineRule="auto"/>
        <w:ind w:firstLine="709"/>
        <w:jc w:val="both"/>
        <w:rPr>
          <w:rFonts w:ascii="Times New Roman" w:hAnsi="Times New Roman" w:cs="Times New Roman"/>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3E44AF">
        <w:rPr>
          <w:rFonts w:ascii="Times New Roman" w:hAnsi="Times New Roman" w:cs="Times New Roman"/>
          <w:sz w:val="28"/>
          <w:szCs w:val="28"/>
        </w:rPr>
        <w:t>Использование земель по классификатору ВРИ</w:t>
      </w:r>
      <w:r w:rsidR="003E44AF">
        <w:rPr>
          <w:rFonts w:ascii="Times New Roman" w:hAnsi="Times New Roman" w:cs="Times New Roman"/>
          <w:sz w:val="28"/>
          <w:szCs w:val="28"/>
        </w:rPr>
        <w:t xml:space="preserve">. </w:t>
      </w:r>
      <w:r w:rsidRPr="00E50A68">
        <w:rPr>
          <w:rFonts w:ascii="Times New Roman" w:hAnsi="Times New Roman" w:cs="Times New Roman"/>
          <w:sz w:val="28"/>
          <w:szCs w:val="28"/>
        </w:rPr>
        <w:t xml:space="preserve">Чтобы не нарушать нормы земельного законодательства, необходимо четко соблюдать </w:t>
      </w:r>
      <w:proofErr w:type="gramStart"/>
      <w:r w:rsidRPr="00E50A68">
        <w:rPr>
          <w:rFonts w:ascii="Times New Roman" w:hAnsi="Times New Roman" w:cs="Times New Roman"/>
          <w:sz w:val="28"/>
          <w:szCs w:val="28"/>
        </w:rPr>
        <w:t>установленный</w:t>
      </w:r>
      <w:proofErr w:type="gramEnd"/>
      <w:r w:rsidRPr="00E50A68">
        <w:rPr>
          <w:rFonts w:ascii="Times New Roman" w:hAnsi="Times New Roman" w:cs="Times New Roman"/>
          <w:sz w:val="28"/>
          <w:szCs w:val="28"/>
        </w:rPr>
        <w:t xml:space="preserve"> для участка ВРИ.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При этом необходимо учитывать ряд особенностей:</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статья 42 Земельного кодекса </w:t>
      </w:r>
      <w:proofErr w:type="gramStart"/>
      <w:r w:rsidRPr="00E50A68">
        <w:rPr>
          <w:rFonts w:ascii="Times New Roman" w:hAnsi="Times New Roman" w:cs="Times New Roman"/>
          <w:sz w:val="28"/>
          <w:szCs w:val="28"/>
        </w:rPr>
        <w:t>предусматривает обязанность по соблюдению ВРИ</w:t>
      </w:r>
      <w:proofErr w:type="gramEnd"/>
      <w:r w:rsidRPr="00E50A68">
        <w:rPr>
          <w:rFonts w:ascii="Times New Roman" w:hAnsi="Times New Roman" w:cs="Times New Roman"/>
          <w:sz w:val="28"/>
          <w:szCs w:val="28"/>
        </w:rPr>
        <w:t xml:space="preserve"> не только для собственника, но и для арендатора и фактического землепользователя;</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моментом возникновения обязанности является приобретение права или фактическое использование участка.</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Таким образом, если вы взяли в аренду земельный участок с видом разрешенного использования «под индивидуальную жилую застройку» и построили там магазин, вы станете субъектом нарушения вида разрешенного использования и </w:t>
      </w:r>
      <w:proofErr w:type="gramStart"/>
      <w:r w:rsidRPr="00E50A68">
        <w:rPr>
          <w:rFonts w:ascii="Times New Roman" w:hAnsi="Times New Roman" w:cs="Times New Roman"/>
          <w:sz w:val="28"/>
          <w:szCs w:val="28"/>
        </w:rPr>
        <w:t>понесете ответственность</w:t>
      </w:r>
      <w:proofErr w:type="gramEnd"/>
      <w:r w:rsidRPr="00E50A68">
        <w:rPr>
          <w:rFonts w:ascii="Times New Roman" w:hAnsi="Times New Roman" w:cs="Times New Roman"/>
          <w:sz w:val="28"/>
          <w:szCs w:val="28"/>
        </w:rPr>
        <w:t>.</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Поэтому при любой сделке с землей внимательно проверяйте вид разрешенного использования и пользуйтесь классификатором:</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proofErr w:type="gramStart"/>
      <w:r w:rsidRPr="00E50A68">
        <w:rPr>
          <w:rFonts w:ascii="Times New Roman" w:hAnsi="Times New Roman" w:cs="Times New Roman"/>
          <w:sz w:val="28"/>
          <w:szCs w:val="28"/>
        </w:rPr>
        <w:t>узнайте</w:t>
      </w:r>
      <w:proofErr w:type="gramEnd"/>
      <w:r w:rsidRPr="00E50A68">
        <w:rPr>
          <w:rFonts w:ascii="Times New Roman" w:hAnsi="Times New Roman" w:cs="Times New Roman"/>
          <w:sz w:val="28"/>
          <w:szCs w:val="28"/>
        </w:rPr>
        <w:t xml:space="preserve"> ВРИ требуемого участка;</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в первом столбе классификатора найдите нужный вид;</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прочитайте описание возможных способов использования во втором столбце.</w:t>
      </w:r>
    </w:p>
    <w:p w:rsidR="00E50A68" w:rsidRPr="003A238D" w:rsidRDefault="00E50A68" w:rsidP="00E50A68">
      <w:pPr>
        <w:spacing w:after="0" w:line="240" w:lineRule="auto"/>
        <w:ind w:firstLine="709"/>
        <w:jc w:val="both"/>
        <w:rPr>
          <w:rFonts w:ascii="Times New Roman" w:hAnsi="Times New Roman" w:cs="Times New Roman"/>
          <w:b/>
          <w:i/>
          <w:sz w:val="28"/>
          <w:szCs w:val="28"/>
        </w:rPr>
      </w:pPr>
      <w:r w:rsidRPr="003A238D">
        <w:rPr>
          <w:rFonts w:ascii="Times New Roman" w:hAnsi="Times New Roman" w:cs="Times New Roman"/>
          <w:b/>
          <w:i/>
          <w:sz w:val="28"/>
          <w:szCs w:val="28"/>
        </w:rPr>
        <w:t xml:space="preserve">Строительство частного дома в соответствии </w:t>
      </w:r>
      <w:proofErr w:type="gramStart"/>
      <w:r w:rsidRPr="003A238D">
        <w:rPr>
          <w:rFonts w:ascii="Times New Roman" w:hAnsi="Times New Roman" w:cs="Times New Roman"/>
          <w:b/>
          <w:i/>
          <w:sz w:val="28"/>
          <w:szCs w:val="28"/>
        </w:rPr>
        <w:t>с</w:t>
      </w:r>
      <w:proofErr w:type="gramEnd"/>
      <w:r w:rsidRPr="003A238D">
        <w:rPr>
          <w:rFonts w:ascii="Times New Roman" w:hAnsi="Times New Roman" w:cs="Times New Roman"/>
          <w:b/>
          <w:i/>
          <w:sz w:val="28"/>
          <w:szCs w:val="28"/>
        </w:rPr>
        <w:t xml:space="preserve"> ВРИ</w:t>
      </w:r>
      <w:r w:rsidR="003A238D" w:rsidRPr="003A238D">
        <w:rPr>
          <w:rFonts w:ascii="Times New Roman" w:hAnsi="Times New Roman" w:cs="Times New Roman"/>
          <w:b/>
          <w:i/>
          <w:sz w:val="28"/>
          <w:szCs w:val="28"/>
        </w:rPr>
        <w:t>.</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Для возведения частного дома статус земли под ним должен соответствовать </w:t>
      </w:r>
      <w:proofErr w:type="gramStart"/>
      <w:r w:rsidRPr="00E50A68">
        <w:rPr>
          <w:rFonts w:ascii="Times New Roman" w:hAnsi="Times New Roman" w:cs="Times New Roman"/>
          <w:sz w:val="28"/>
          <w:szCs w:val="28"/>
        </w:rPr>
        <w:t>определенному</w:t>
      </w:r>
      <w:proofErr w:type="gramEnd"/>
      <w:r w:rsidRPr="00E50A68">
        <w:rPr>
          <w:rFonts w:ascii="Times New Roman" w:hAnsi="Times New Roman" w:cs="Times New Roman"/>
          <w:sz w:val="28"/>
          <w:szCs w:val="28"/>
        </w:rPr>
        <w:t xml:space="preserve"> ВРИ.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Жилая застройка. По своей сути этот ВРИ — общий для всех перечисленных. Как отдельный вид он встречается редко, так как предусматривает возможность </w:t>
      </w:r>
      <w:proofErr w:type="gramStart"/>
      <w:r w:rsidRPr="00E50A68">
        <w:rPr>
          <w:rFonts w:ascii="Times New Roman" w:hAnsi="Times New Roman" w:cs="Times New Roman"/>
          <w:sz w:val="28"/>
          <w:szCs w:val="28"/>
        </w:rPr>
        <w:t>возведения</w:t>
      </w:r>
      <w:proofErr w:type="gramEnd"/>
      <w:r w:rsidRPr="00E50A68">
        <w:rPr>
          <w:rFonts w:ascii="Times New Roman" w:hAnsi="Times New Roman" w:cs="Times New Roman"/>
          <w:sz w:val="28"/>
          <w:szCs w:val="28"/>
        </w:rPr>
        <w:t xml:space="preserve"> как частных домов, так и многоэтажек.</w:t>
      </w:r>
    </w:p>
    <w:p w:rsidR="00E50A68" w:rsidRPr="00E50A68" w:rsidRDefault="003A238D" w:rsidP="00E50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Индивидуальная жилая застройка</w:t>
      </w:r>
      <w:r w:rsidR="00E50A68" w:rsidRPr="00E50A68">
        <w:rPr>
          <w:rFonts w:ascii="Times New Roman" w:hAnsi="Times New Roman" w:cs="Times New Roman"/>
          <w:sz w:val="28"/>
          <w:szCs w:val="28"/>
        </w:rPr>
        <w:t>. На таком участке возводится дом до трех надземных этажей, включая мансарду. Дополнительно возможно построить гараж, хоз. постройки или заниматься садоводством.</w:t>
      </w:r>
    </w:p>
    <w:p w:rsid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Для ведения личного подсобного хозяйства. Используется также как ИЖС, но с обязательным условием ведения подсобного хозяйства.  </w:t>
      </w:r>
    </w:p>
    <w:p w:rsidR="00D442D7" w:rsidRPr="00E50A68" w:rsidRDefault="00D442D7" w:rsidP="00E50A68">
      <w:pPr>
        <w:spacing w:after="0" w:line="240" w:lineRule="auto"/>
        <w:ind w:firstLine="709"/>
        <w:jc w:val="both"/>
        <w:rPr>
          <w:rFonts w:ascii="Times New Roman" w:hAnsi="Times New Roman" w:cs="Times New Roman"/>
          <w:sz w:val="28"/>
          <w:szCs w:val="28"/>
        </w:rPr>
      </w:pPr>
    </w:p>
    <w:p w:rsidR="00E50A68" w:rsidRDefault="00E50A68" w:rsidP="00E50A68">
      <w:pPr>
        <w:pStyle w:val="a4"/>
        <w:numPr>
          <w:ilvl w:val="0"/>
          <w:numId w:val="6"/>
        </w:numPr>
        <w:spacing w:after="0" w:line="240" w:lineRule="auto"/>
        <w:ind w:left="0" w:firstLine="709"/>
        <w:jc w:val="both"/>
        <w:rPr>
          <w:rFonts w:ascii="Times New Roman" w:hAnsi="Times New Roman" w:cs="Times New Roman"/>
          <w:b/>
          <w:sz w:val="28"/>
          <w:szCs w:val="28"/>
        </w:rPr>
      </w:pPr>
      <w:r w:rsidRPr="00E50A68">
        <w:rPr>
          <w:rFonts w:ascii="Times New Roman" w:hAnsi="Times New Roman" w:cs="Times New Roman"/>
          <w:b/>
          <w:sz w:val="28"/>
          <w:szCs w:val="28"/>
        </w:rPr>
        <w:t>Как узнать ВРИ своего участка</w:t>
      </w:r>
    </w:p>
    <w:p w:rsidR="00E50A68" w:rsidRPr="00E50A68" w:rsidRDefault="00E50A68" w:rsidP="00E50A68">
      <w:pPr>
        <w:spacing w:after="0" w:line="240" w:lineRule="auto"/>
        <w:jc w:val="both"/>
        <w:rPr>
          <w:rFonts w:ascii="Times New Roman" w:hAnsi="Times New Roman" w:cs="Times New Roman"/>
          <w:b/>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Информация о виде разрешенного использования конкретной земли содержится в правоустанавливающих документах, а также в базе Единого государственного реестра недвижимости. Чтобы его узнать, можно поднять свидетельство о регистрации собственности или посмотреть выписку. ВРИ арендованного участка можно узнать из договора аренды.</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Если документы не сохранились, можно воспользоваться другими способами:</w:t>
      </w:r>
    </w:p>
    <w:p w:rsidR="00E50A68" w:rsidRPr="00E50A68" w:rsidRDefault="00E50A68" w:rsidP="00E50A68">
      <w:pPr>
        <w:pStyle w:val="a4"/>
        <w:numPr>
          <w:ilvl w:val="0"/>
          <w:numId w:val="12"/>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заказать платную выписку из ЕГРН с сайта Росреестра;</w:t>
      </w:r>
    </w:p>
    <w:p w:rsidR="00E50A68" w:rsidRDefault="00E50A68" w:rsidP="00E50A68">
      <w:pPr>
        <w:pStyle w:val="a4"/>
        <w:numPr>
          <w:ilvl w:val="0"/>
          <w:numId w:val="12"/>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lastRenderedPageBreak/>
        <w:t>посмотреть на публичной кадастровой карте, если известен кадастровый номер.</w:t>
      </w:r>
    </w:p>
    <w:p w:rsidR="00E50A68" w:rsidRPr="00E50A68" w:rsidRDefault="00E50A68" w:rsidP="00E50A68">
      <w:pPr>
        <w:spacing w:after="0" w:line="240" w:lineRule="auto"/>
        <w:jc w:val="both"/>
        <w:rPr>
          <w:rFonts w:ascii="Times New Roman" w:hAnsi="Times New Roman" w:cs="Times New Roman"/>
          <w:sz w:val="28"/>
          <w:szCs w:val="28"/>
        </w:rPr>
      </w:pPr>
    </w:p>
    <w:p w:rsidR="00E50A68" w:rsidRDefault="00E50A68" w:rsidP="00E50A68">
      <w:pPr>
        <w:spacing w:after="0" w:line="240" w:lineRule="auto"/>
        <w:jc w:val="center"/>
        <w:rPr>
          <w:rFonts w:ascii="Times New Roman" w:hAnsi="Times New Roman" w:cs="Times New Roman"/>
          <w:sz w:val="28"/>
          <w:szCs w:val="28"/>
        </w:rPr>
      </w:pPr>
      <w:r w:rsidRPr="00E50A68">
        <w:rPr>
          <w:rFonts w:ascii="Times New Roman" w:hAnsi="Times New Roman" w:cs="Times New Roman"/>
          <w:noProof/>
          <w:sz w:val="28"/>
          <w:szCs w:val="28"/>
          <w:lang w:eastAsia="ru-RU"/>
        </w:rPr>
        <w:drawing>
          <wp:inline distT="0" distB="0" distL="0" distR="0">
            <wp:extent cx="4981575" cy="3286125"/>
            <wp:effectExtent l="0" t="0" r="9525" b="9525"/>
            <wp:docPr id="17" name="Рисунок 17" descr="http://bigland.ru/images/2018/vidy_razreshennogo_ispolzovaniya_zemelnyh_uchastkov_izmeneniya_2018_klassifikator_vri_shtrafy_za_narusheni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bigland.ru/images/2018/vidy_razreshennogo_ispolzovaniya_zemelnyh_uchastkov_izmeneniya_2018_klassifikator_vri_shtrafy_za_narushenie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3286125"/>
                    </a:xfrm>
                    <a:prstGeom prst="rect">
                      <a:avLst/>
                    </a:prstGeom>
                    <a:noFill/>
                    <a:ln>
                      <a:noFill/>
                    </a:ln>
                  </pic:spPr>
                </pic:pic>
              </a:graphicData>
            </a:graphic>
          </wp:inline>
        </w:drawing>
      </w:r>
    </w:p>
    <w:p w:rsidR="00E50A68" w:rsidRPr="00E50A68" w:rsidRDefault="00E50A68" w:rsidP="00E50A68">
      <w:pPr>
        <w:spacing w:after="0" w:line="240" w:lineRule="auto"/>
        <w:jc w:val="both"/>
        <w:rPr>
          <w:rFonts w:ascii="Times New Roman" w:hAnsi="Times New Roman" w:cs="Times New Roman"/>
          <w:sz w:val="28"/>
          <w:szCs w:val="28"/>
        </w:rPr>
      </w:pPr>
    </w:p>
    <w:p w:rsidR="00E50A68" w:rsidRDefault="00E50A68" w:rsidP="00E50A68">
      <w:pPr>
        <w:pStyle w:val="a4"/>
        <w:numPr>
          <w:ilvl w:val="0"/>
          <w:numId w:val="6"/>
        </w:numPr>
        <w:spacing w:after="0" w:line="240" w:lineRule="auto"/>
        <w:ind w:left="0" w:firstLine="709"/>
        <w:jc w:val="both"/>
        <w:rPr>
          <w:rFonts w:ascii="Times New Roman" w:hAnsi="Times New Roman" w:cs="Times New Roman"/>
          <w:b/>
          <w:sz w:val="28"/>
          <w:szCs w:val="28"/>
        </w:rPr>
      </w:pPr>
      <w:r w:rsidRPr="00E50A68">
        <w:rPr>
          <w:rFonts w:ascii="Times New Roman" w:hAnsi="Times New Roman" w:cs="Times New Roman"/>
          <w:b/>
          <w:sz w:val="28"/>
          <w:szCs w:val="28"/>
        </w:rPr>
        <w:t>Изменение ВРИ своего участка</w:t>
      </w:r>
    </w:p>
    <w:p w:rsidR="00E50A68" w:rsidRPr="00E50A68" w:rsidRDefault="00E50A68" w:rsidP="00E50A68">
      <w:pPr>
        <w:spacing w:after="0" w:line="240" w:lineRule="auto"/>
        <w:jc w:val="both"/>
        <w:rPr>
          <w:rFonts w:ascii="Times New Roman" w:hAnsi="Times New Roman" w:cs="Times New Roman"/>
          <w:b/>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Порядок смены вида разрешенного использования зависит от выбранной группы и регулируется Градостроительным кодексом.</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Основные и вспомогательные виды разрешенного использования меняются самостоятельно без получения дополнительных согласований и разрешений. Единственное требование — выбранный ВРИ должен соответствовать градостроительному регламенту. Например, в зоне застройки Ж.1 запрещено размещение производственных комплексов, поэтому изменить на такой вид не получится.</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При выборе условно-разрешенного вида необходимо проведение публичных слушаний.</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Для проведения таких слушаний заинтересованное лицо должно обратиться в </w:t>
      </w:r>
      <w:r w:rsidR="004E5152">
        <w:rPr>
          <w:rFonts w:ascii="Times New Roman" w:hAnsi="Times New Roman" w:cs="Times New Roman"/>
          <w:sz w:val="28"/>
          <w:szCs w:val="28"/>
        </w:rPr>
        <w:t>орган местного самоуправления</w:t>
      </w:r>
      <w:r w:rsidRPr="00E50A68">
        <w:rPr>
          <w:rFonts w:ascii="Times New Roman" w:hAnsi="Times New Roman" w:cs="Times New Roman"/>
          <w:sz w:val="28"/>
          <w:szCs w:val="28"/>
        </w:rPr>
        <w:t xml:space="preserve"> с заявлением.</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Процедура установления условно-разрешенного вида использования заключается в следующем.</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Муниципалитет публикует информацию о слушаниях и приглашает землепользователей, чьи участки смежные с </w:t>
      </w:r>
      <w:proofErr w:type="gramStart"/>
      <w:r w:rsidRPr="00E50A68">
        <w:rPr>
          <w:rFonts w:ascii="Times New Roman" w:hAnsi="Times New Roman" w:cs="Times New Roman"/>
          <w:sz w:val="28"/>
          <w:szCs w:val="28"/>
        </w:rPr>
        <w:t>вашим</w:t>
      </w:r>
      <w:proofErr w:type="gramEnd"/>
      <w:r w:rsidRPr="00E50A68">
        <w:rPr>
          <w:rFonts w:ascii="Times New Roman" w:hAnsi="Times New Roman" w:cs="Times New Roman"/>
          <w:sz w:val="28"/>
          <w:szCs w:val="28"/>
        </w:rPr>
        <w:t>, а также других собственников участка.</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Комиссия проводит слушания, по результатам которого вносит предложения главе муниципалитета.</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Глава </w:t>
      </w:r>
      <w:proofErr w:type="gramStart"/>
      <w:r w:rsidRPr="00E50A68">
        <w:rPr>
          <w:rFonts w:ascii="Times New Roman" w:hAnsi="Times New Roman" w:cs="Times New Roman"/>
          <w:sz w:val="28"/>
          <w:szCs w:val="28"/>
        </w:rPr>
        <w:t>принимает решение о смене ВРИ</w:t>
      </w:r>
      <w:proofErr w:type="gramEnd"/>
      <w:r w:rsidRPr="00E50A68">
        <w:rPr>
          <w:rFonts w:ascii="Times New Roman" w:hAnsi="Times New Roman" w:cs="Times New Roman"/>
          <w:sz w:val="28"/>
          <w:szCs w:val="28"/>
        </w:rPr>
        <w:t>, после чего документ публикуется.</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При несогласии с вынесенным решением, заинтересованные стороны могут обжаловать его в судебном порядке.</w:t>
      </w:r>
    </w:p>
    <w:p w:rsid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lastRenderedPageBreak/>
        <w:t xml:space="preserve">За соблюдением использования земельных участков в соответствии </w:t>
      </w:r>
      <w:proofErr w:type="gramStart"/>
      <w:r w:rsidRPr="00E50A68">
        <w:rPr>
          <w:rFonts w:ascii="Times New Roman" w:hAnsi="Times New Roman" w:cs="Times New Roman"/>
          <w:sz w:val="28"/>
          <w:szCs w:val="28"/>
        </w:rPr>
        <w:t>с</w:t>
      </w:r>
      <w:proofErr w:type="gramEnd"/>
      <w:r w:rsidRPr="00E50A68">
        <w:rPr>
          <w:rFonts w:ascii="Times New Roman" w:hAnsi="Times New Roman" w:cs="Times New Roman"/>
          <w:sz w:val="28"/>
          <w:szCs w:val="28"/>
        </w:rPr>
        <w:t xml:space="preserve"> ВРИ </w:t>
      </w:r>
      <w:proofErr w:type="gramStart"/>
      <w:r w:rsidRPr="00E50A68">
        <w:rPr>
          <w:rFonts w:ascii="Times New Roman" w:hAnsi="Times New Roman" w:cs="Times New Roman"/>
          <w:sz w:val="28"/>
          <w:szCs w:val="28"/>
        </w:rPr>
        <w:t>на</w:t>
      </w:r>
      <w:proofErr w:type="gramEnd"/>
      <w:r w:rsidRPr="00E50A68">
        <w:rPr>
          <w:rFonts w:ascii="Times New Roman" w:hAnsi="Times New Roman" w:cs="Times New Roman"/>
          <w:sz w:val="28"/>
          <w:szCs w:val="28"/>
        </w:rPr>
        <w:t xml:space="preserve"> постоянной основе следят органы </w:t>
      </w:r>
      <w:proofErr w:type="spellStart"/>
      <w:r w:rsidRPr="00E50A68">
        <w:rPr>
          <w:rFonts w:ascii="Times New Roman" w:hAnsi="Times New Roman" w:cs="Times New Roman"/>
          <w:sz w:val="28"/>
          <w:szCs w:val="28"/>
        </w:rPr>
        <w:t>госземнадзора</w:t>
      </w:r>
      <w:proofErr w:type="spellEnd"/>
      <w:r w:rsidRPr="00E50A68">
        <w:rPr>
          <w:rFonts w:ascii="Times New Roman" w:hAnsi="Times New Roman" w:cs="Times New Roman"/>
          <w:sz w:val="28"/>
          <w:szCs w:val="28"/>
        </w:rPr>
        <w:t xml:space="preserve"> и специалисты местных администраций. В случае выявления факта нарушения требований, фактическому землепользователю будет выдано предписание. Если его своевременно не исполнить, ваш участок могут изъять через суд. Кроме того, вам будет назначен штраф по ч.1 ст. 8.8 Кодекса Российской Федерации об административных правонарушениях, минимальная сумма которого для граждан составляет десять тысяч рублей. Чтобы избежать этого, обращайте внимание на вид разрешенного использования, установленный для вашей земли.</w:t>
      </w:r>
    </w:p>
    <w:p w:rsidR="00E50A68" w:rsidRDefault="00E50A68" w:rsidP="00E50A68">
      <w:pPr>
        <w:spacing w:after="0" w:line="240" w:lineRule="auto"/>
        <w:ind w:firstLine="709"/>
        <w:jc w:val="both"/>
        <w:rPr>
          <w:rFonts w:ascii="Times New Roman" w:hAnsi="Times New Roman" w:cs="Times New Roman"/>
          <w:sz w:val="28"/>
          <w:szCs w:val="28"/>
        </w:rPr>
      </w:pPr>
    </w:p>
    <w:p w:rsidR="00E50A68" w:rsidRDefault="00E50A68" w:rsidP="00E50A68">
      <w:pPr>
        <w:spacing w:after="0" w:line="240" w:lineRule="auto"/>
        <w:jc w:val="center"/>
        <w:rPr>
          <w:rFonts w:ascii="Times New Roman" w:hAnsi="Times New Roman" w:cs="Times New Roman"/>
          <w:sz w:val="28"/>
          <w:szCs w:val="28"/>
        </w:rPr>
      </w:pPr>
      <w:r>
        <w:rPr>
          <w:noProof/>
          <w:lang w:eastAsia="ru-RU"/>
        </w:rPr>
        <w:drawing>
          <wp:inline distT="0" distB="0" distL="0" distR="0">
            <wp:extent cx="4914900" cy="4842087"/>
            <wp:effectExtent l="0" t="0" r="0" b="0"/>
            <wp:docPr id="18" name="Рисунок 18" descr="http://bigland.ru/images/2018/vidy_razreshennogo_ispolzovaniya_zemelnyh_uchastkov_izmeneniya_2018_klassifikator_vri_shtrafy_za_narusheni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bigland.ru/images/2018/vidy_razreshennogo_ispolzovaniya_zemelnyh_uchastkov_izmeneniya_2018_klassifikator_vri_shtrafy_za_narushenie_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579" b="5088"/>
                    <a:stretch/>
                  </pic:blipFill>
                  <pic:spPr bwMode="auto">
                    <a:xfrm>
                      <a:off x="0" y="0"/>
                      <a:ext cx="4914900" cy="4842087"/>
                    </a:xfrm>
                    <a:prstGeom prst="rect">
                      <a:avLst/>
                    </a:prstGeom>
                    <a:noFill/>
                    <a:ln>
                      <a:noFill/>
                    </a:ln>
                    <a:extLst>
                      <a:ext uri="{53640926-AAD7-44D8-BBD7-CCE9431645EC}">
                        <a14:shadowObscured xmlns:a14="http://schemas.microsoft.com/office/drawing/2010/main"/>
                      </a:ext>
                    </a:extLst>
                  </pic:spPr>
                </pic:pic>
              </a:graphicData>
            </a:graphic>
          </wp:inline>
        </w:drawing>
      </w:r>
    </w:p>
    <w:sectPr w:rsidR="00E50A68" w:rsidSect="00480836">
      <w:pgSz w:w="11906" w:h="16838"/>
      <w:pgMar w:top="1276" w:right="707" w:bottom="127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244E"/>
    <w:multiLevelType w:val="hybridMultilevel"/>
    <w:tmpl w:val="7878F126"/>
    <w:lvl w:ilvl="0" w:tplc="51D49E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BB1A9D"/>
    <w:multiLevelType w:val="hybridMultilevel"/>
    <w:tmpl w:val="78C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9B441E"/>
    <w:multiLevelType w:val="hybridMultilevel"/>
    <w:tmpl w:val="DD548D08"/>
    <w:lvl w:ilvl="0" w:tplc="D542D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BA3D3B"/>
    <w:multiLevelType w:val="hybridMultilevel"/>
    <w:tmpl w:val="8864FC12"/>
    <w:lvl w:ilvl="0" w:tplc="D542D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B84827"/>
    <w:multiLevelType w:val="hybridMultilevel"/>
    <w:tmpl w:val="716A5B1C"/>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06718BD"/>
    <w:multiLevelType w:val="hybridMultilevel"/>
    <w:tmpl w:val="DFE03814"/>
    <w:lvl w:ilvl="0" w:tplc="573CEED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6986D14"/>
    <w:multiLevelType w:val="hybridMultilevel"/>
    <w:tmpl w:val="38C68AC6"/>
    <w:lvl w:ilvl="0" w:tplc="5980E240">
      <w:start w:val="1"/>
      <w:numFmt w:val="decimal"/>
      <w:lvlText w:val="%1."/>
      <w:lvlJc w:val="left"/>
      <w:pPr>
        <w:ind w:left="744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E0C5821"/>
    <w:multiLevelType w:val="hybridMultilevel"/>
    <w:tmpl w:val="81144C20"/>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2415A48"/>
    <w:multiLevelType w:val="hybridMultilevel"/>
    <w:tmpl w:val="798A3BD6"/>
    <w:lvl w:ilvl="0" w:tplc="D542D3C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53637D"/>
    <w:multiLevelType w:val="hybridMultilevel"/>
    <w:tmpl w:val="F1B42784"/>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CC242DD"/>
    <w:multiLevelType w:val="hybridMultilevel"/>
    <w:tmpl w:val="9462EB10"/>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6911138"/>
    <w:multiLevelType w:val="hybridMultilevel"/>
    <w:tmpl w:val="902ED826"/>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9854E5F"/>
    <w:multiLevelType w:val="hybridMultilevel"/>
    <w:tmpl w:val="A7C22D3C"/>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CA0780F"/>
    <w:multiLevelType w:val="hybridMultilevel"/>
    <w:tmpl w:val="3C7CBA9E"/>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EA51184"/>
    <w:multiLevelType w:val="hybridMultilevel"/>
    <w:tmpl w:val="4E5A51C4"/>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9DB1945"/>
    <w:multiLevelType w:val="hybridMultilevel"/>
    <w:tmpl w:val="2438FDEA"/>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2"/>
  </w:num>
  <w:num w:numId="4">
    <w:abstractNumId w:val="8"/>
  </w:num>
  <w:num w:numId="5">
    <w:abstractNumId w:val="5"/>
  </w:num>
  <w:num w:numId="6">
    <w:abstractNumId w:val="6"/>
  </w:num>
  <w:num w:numId="7">
    <w:abstractNumId w:val="15"/>
  </w:num>
  <w:num w:numId="8">
    <w:abstractNumId w:val="14"/>
  </w:num>
  <w:num w:numId="9">
    <w:abstractNumId w:val="10"/>
  </w:num>
  <w:num w:numId="10">
    <w:abstractNumId w:val="9"/>
  </w:num>
  <w:num w:numId="11">
    <w:abstractNumId w:val="12"/>
  </w:num>
  <w:num w:numId="12">
    <w:abstractNumId w:val="11"/>
  </w:num>
  <w:num w:numId="13">
    <w:abstractNumId w:val="0"/>
  </w:num>
  <w:num w:numId="14">
    <w:abstractNumId w:val="4"/>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E0F"/>
    <w:rsid w:val="000B14D6"/>
    <w:rsid w:val="000D64EE"/>
    <w:rsid w:val="00147334"/>
    <w:rsid w:val="00295C34"/>
    <w:rsid w:val="002E3194"/>
    <w:rsid w:val="00306EEE"/>
    <w:rsid w:val="00380E0F"/>
    <w:rsid w:val="003A238D"/>
    <w:rsid w:val="003E44AF"/>
    <w:rsid w:val="003F25CD"/>
    <w:rsid w:val="00480836"/>
    <w:rsid w:val="004E5152"/>
    <w:rsid w:val="005A6953"/>
    <w:rsid w:val="005A775D"/>
    <w:rsid w:val="005F0C40"/>
    <w:rsid w:val="006C57F6"/>
    <w:rsid w:val="0070314B"/>
    <w:rsid w:val="00797735"/>
    <w:rsid w:val="008103A2"/>
    <w:rsid w:val="00904E09"/>
    <w:rsid w:val="00977D51"/>
    <w:rsid w:val="00A00F41"/>
    <w:rsid w:val="00A52E3B"/>
    <w:rsid w:val="00A605F9"/>
    <w:rsid w:val="00A7252E"/>
    <w:rsid w:val="00B03890"/>
    <w:rsid w:val="00BD58B1"/>
    <w:rsid w:val="00C1420E"/>
    <w:rsid w:val="00C42F0C"/>
    <w:rsid w:val="00CD59CF"/>
    <w:rsid w:val="00D442D7"/>
    <w:rsid w:val="00DE1A6F"/>
    <w:rsid w:val="00E50A68"/>
    <w:rsid w:val="00EA3C75"/>
    <w:rsid w:val="00FB31CF"/>
    <w:rsid w:val="00FC4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B14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50A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0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A3C75"/>
    <w:pPr>
      <w:ind w:left="720"/>
      <w:contextualSpacing/>
    </w:pPr>
  </w:style>
  <w:style w:type="paragraph" w:customStyle="1" w:styleId="pboth">
    <w:name w:val="pboth"/>
    <w:basedOn w:val="a"/>
    <w:rsid w:val="00A52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C49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916"/>
    <w:rPr>
      <w:rFonts w:ascii="Tahoma" w:hAnsi="Tahoma" w:cs="Tahoma"/>
      <w:sz w:val="16"/>
      <w:szCs w:val="16"/>
    </w:rPr>
  </w:style>
  <w:style w:type="character" w:customStyle="1" w:styleId="20">
    <w:name w:val="Заголовок 2 Знак"/>
    <w:basedOn w:val="a0"/>
    <w:link w:val="2"/>
    <w:uiPriority w:val="9"/>
    <w:rsid w:val="000B14D6"/>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0B1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B14D6"/>
    <w:rPr>
      <w:b/>
      <w:bCs/>
    </w:rPr>
  </w:style>
  <w:style w:type="character" w:styleId="a9">
    <w:name w:val="Emphasis"/>
    <w:basedOn w:val="a0"/>
    <w:uiPriority w:val="20"/>
    <w:qFormat/>
    <w:rsid w:val="000B14D6"/>
    <w:rPr>
      <w:i/>
      <w:iCs/>
    </w:rPr>
  </w:style>
  <w:style w:type="character" w:styleId="aa">
    <w:name w:val="Hyperlink"/>
    <w:basedOn w:val="a0"/>
    <w:uiPriority w:val="99"/>
    <w:unhideWhenUsed/>
    <w:rsid w:val="000B14D6"/>
    <w:rPr>
      <w:color w:val="0000FF"/>
      <w:u w:val="single"/>
    </w:rPr>
  </w:style>
  <w:style w:type="character" w:customStyle="1" w:styleId="30">
    <w:name w:val="Заголовок 3 Знак"/>
    <w:basedOn w:val="a0"/>
    <w:link w:val="3"/>
    <w:uiPriority w:val="9"/>
    <w:semiHidden/>
    <w:rsid w:val="00E50A6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B14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50A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0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A3C75"/>
    <w:pPr>
      <w:ind w:left="720"/>
      <w:contextualSpacing/>
    </w:pPr>
  </w:style>
  <w:style w:type="paragraph" w:customStyle="1" w:styleId="pboth">
    <w:name w:val="pboth"/>
    <w:basedOn w:val="a"/>
    <w:rsid w:val="00A52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C49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916"/>
    <w:rPr>
      <w:rFonts w:ascii="Tahoma" w:hAnsi="Tahoma" w:cs="Tahoma"/>
      <w:sz w:val="16"/>
      <w:szCs w:val="16"/>
    </w:rPr>
  </w:style>
  <w:style w:type="character" w:customStyle="1" w:styleId="20">
    <w:name w:val="Заголовок 2 Знак"/>
    <w:basedOn w:val="a0"/>
    <w:link w:val="2"/>
    <w:uiPriority w:val="9"/>
    <w:rsid w:val="000B14D6"/>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0B1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B14D6"/>
    <w:rPr>
      <w:b/>
      <w:bCs/>
    </w:rPr>
  </w:style>
  <w:style w:type="character" w:styleId="a9">
    <w:name w:val="Emphasis"/>
    <w:basedOn w:val="a0"/>
    <w:uiPriority w:val="20"/>
    <w:qFormat/>
    <w:rsid w:val="000B14D6"/>
    <w:rPr>
      <w:i/>
      <w:iCs/>
    </w:rPr>
  </w:style>
  <w:style w:type="character" w:styleId="aa">
    <w:name w:val="Hyperlink"/>
    <w:basedOn w:val="a0"/>
    <w:uiPriority w:val="99"/>
    <w:unhideWhenUsed/>
    <w:rsid w:val="000B14D6"/>
    <w:rPr>
      <w:color w:val="0000FF"/>
      <w:u w:val="single"/>
    </w:rPr>
  </w:style>
  <w:style w:type="character" w:customStyle="1" w:styleId="30">
    <w:name w:val="Заголовок 3 Знак"/>
    <w:basedOn w:val="a0"/>
    <w:link w:val="3"/>
    <w:uiPriority w:val="9"/>
    <w:semiHidden/>
    <w:rsid w:val="00E50A6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8568">
      <w:bodyDiv w:val="1"/>
      <w:marLeft w:val="0"/>
      <w:marRight w:val="0"/>
      <w:marTop w:val="0"/>
      <w:marBottom w:val="0"/>
      <w:divBdr>
        <w:top w:val="none" w:sz="0" w:space="0" w:color="auto"/>
        <w:left w:val="none" w:sz="0" w:space="0" w:color="auto"/>
        <w:bottom w:val="none" w:sz="0" w:space="0" w:color="auto"/>
        <w:right w:val="none" w:sz="0" w:space="0" w:color="auto"/>
      </w:divBdr>
    </w:div>
    <w:div w:id="187067673">
      <w:bodyDiv w:val="1"/>
      <w:marLeft w:val="0"/>
      <w:marRight w:val="0"/>
      <w:marTop w:val="0"/>
      <w:marBottom w:val="0"/>
      <w:divBdr>
        <w:top w:val="none" w:sz="0" w:space="0" w:color="auto"/>
        <w:left w:val="none" w:sz="0" w:space="0" w:color="auto"/>
        <w:bottom w:val="none" w:sz="0" w:space="0" w:color="auto"/>
        <w:right w:val="none" w:sz="0" w:space="0" w:color="auto"/>
      </w:divBdr>
    </w:div>
    <w:div w:id="595405749">
      <w:bodyDiv w:val="1"/>
      <w:marLeft w:val="0"/>
      <w:marRight w:val="0"/>
      <w:marTop w:val="0"/>
      <w:marBottom w:val="0"/>
      <w:divBdr>
        <w:top w:val="none" w:sz="0" w:space="0" w:color="auto"/>
        <w:left w:val="none" w:sz="0" w:space="0" w:color="auto"/>
        <w:bottom w:val="none" w:sz="0" w:space="0" w:color="auto"/>
        <w:right w:val="none" w:sz="0" w:space="0" w:color="auto"/>
      </w:divBdr>
    </w:div>
    <w:div w:id="695423252">
      <w:bodyDiv w:val="1"/>
      <w:marLeft w:val="0"/>
      <w:marRight w:val="0"/>
      <w:marTop w:val="0"/>
      <w:marBottom w:val="0"/>
      <w:divBdr>
        <w:top w:val="none" w:sz="0" w:space="0" w:color="auto"/>
        <w:left w:val="none" w:sz="0" w:space="0" w:color="auto"/>
        <w:bottom w:val="none" w:sz="0" w:space="0" w:color="auto"/>
        <w:right w:val="none" w:sz="0" w:space="0" w:color="auto"/>
      </w:divBdr>
    </w:div>
    <w:div w:id="921257005">
      <w:bodyDiv w:val="1"/>
      <w:marLeft w:val="0"/>
      <w:marRight w:val="0"/>
      <w:marTop w:val="0"/>
      <w:marBottom w:val="0"/>
      <w:divBdr>
        <w:top w:val="none" w:sz="0" w:space="0" w:color="auto"/>
        <w:left w:val="none" w:sz="0" w:space="0" w:color="auto"/>
        <w:bottom w:val="none" w:sz="0" w:space="0" w:color="auto"/>
        <w:right w:val="none" w:sz="0" w:space="0" w:color="auto"/>
      </w:divBdr>
    </w:div>
    <w:div w:id="1223712787">
      <w:bodyDiv w:val="1"/>
      <w:marLeft w:val="0"/>
      <w:marRight w:val="0"/>
      <w:marTop w:val="0"/>
      <w:marBottom w:val="0"/>
      <w:divBdr>
        <w:top w:val="none" w:sz="0" w:space="0" w:color="auto"/>
        <w:left w:val="none" w:sz="0" w:space="0" w:color="auto"/>
        <w:bottom w:val="none" w:sz="0" w:space="0" w:color="auto"/>
        <w:right w:val="none" w:sz="0" w:space="0" w:color="auto"/>
      </w:divBdr>
    </w:div>
    <w:div w:id="199918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B5B9D-A097-464E-84EB-B76CF30CE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1122</Words>
  <Characters>6399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МЗК1</dc:creator>
  <cp:lastModifiedBy>МЗК1</cp:lastModifiedBy>
  <cp:revision>9</cp:revision>
  <cp:lastPrinted>2018-06-06T05:28:00Z</cp:lastPrinted>
  <dcterms:created xsi:type="dcterms:W3CDTF">2018-06-06T08:19:00Z</dcterms:created>
  <dcterms:modified xsi:type="dcterms:W3CDTF">2018-06-07T07:55:00Z</dcterms:modified>
</cp:coreProperties>
</file>