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40" w:rsidRPr="005F0C40" w:rsidRDefault="005F0C40" w:rsidP="005F0C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5F0C40">
        <w:rPr>
          <w:rFonts w:ascii="Times New Roman" w:hAnsi="Times New Roman" w:cs="Times New Roman"/>
          <w:b/>
          <w:sz w:val="36"/>
          <w:szCs w:val="28"/>
        </w:rPr>
        <w:t>Земли сельскохозяйственного назначения: ответственность за неиспользование сельхозугодий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Земельное законодательство определяет земли сельскохозяйственного назначения как территории, которые расположены за границами населенных пунктов и предназначенные для сельскохозяйственных нужд.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 xml:space="preserve">Емкое определение раскрывает сущность таких земель: они выделаются исключительно для занятия сельскохозяйственной деятельностью. По этой причине государством на всех уровнях власти ведется постоянный </w:t>
      </w:r>
      <w:proofErr w:type="gramStart"/>
      <w:r w:rsidRPr="005F0C4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0C40">
        <w:rPr>
          <w:rFonts w:ascii="Times New Roman" w:hAnsi="Times New Roman" w:cs="Times New Roman"/>
          <w:sz w:val="28"/>
          <w:szCs w:val="28"/>
        </w:rPr>
        <w:t xml:space="preserve"> использованием этих территорий.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Он заключается в особом порядке предоставления и продажи таких земельных участков, правилах использования и эксплуатации, а также в строгих сроках, за которые владелец должен начать пользование участком.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5F0C4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40">
        <w:rPr>
          <w:rFonts w:ascii="Times New Roman" w:hAnsi="Times New Roman" w:cs="Times New Roman"/>
          <w:b/>
          <w:sz w:val="28"/>
          <w:szCs w:val="28"/>
        </w:rPr>
        <w:t>Освоение сельхозугодий — что говорит закон</w:t>
      </w:r>
    </w:p>
    <w:p w:rsidR="005F0C40" w:rsidRPr="005F0C40" w:rsidRDefault="005F0C40" w:rsidP="005F0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Особенность сельскохозяйственных земель заключается в том, что не всегда собственник сразу после приобретения прав на эту землю может начать ее использовать по назначению. Дело в том, что для выращивания сельскохозяйственной продукции требуется создание специальных условий, и не каждое сельскохозяйственное угодье может им соответствовать.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Процесс подготовки земли к использованию для сельскохозяйственных нужд называется освоением земельного участка.  Это понятие следует отличать от эксплуатации участка. Освоение — комплекс мер, направленных на создание условий для нормального использования земельного участка. Под эксплуатацией же понимается процесс фактического использования земли с целью получения какой-либо пользы.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Статья 42 Земельного кодекса среди всех обязанностей владельцев земельного участка выделяет необходимость своевременного освоения и использования земли.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Законодатель ни в одном нормативном правовом акте не указывает конкретные сроки, необходимые для освоения земли сельскохозяйственного назначения. Вместе с тем установленные предельные сроки, за которые владелец такой земли не только должен освоить территорию для выращивания сельскохозяйственных культур, но и непосредственно приступить к осуществлению такой деятельности.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Таким образом, понятия освоение земли и использование тесно связаны между собой, но имеют отличное значение.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Нарушение сроков, установленных для начала фактического осуществления деятельности на земельном участке из сельхозугодий, может стать причиной огромных санкций со стороны надзорных органов. Но главное — безразличное отношение к действующим требованиям является причиной лишения прав на земельный участок.</w:t>
      </w:r>
    </w:p>
    <w:p w:rsidR="005F0C40" w:rsidRDefault="005F0C40" w:rsidP="005F0C4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40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за неиспользование земель сельскохозяйственного назначения</w:t>
      </w:r>
    </w:p>
    <w:p w:rsidR="005F0C40" w:rsidRPr="005F0C40" w:rsidRDefault="005F0C40" w:rsidP="005F0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Действующее законодательство устанавливает обязанность для правообладателей своевременно приступать к использованию земли се</w:t>
      </w:r>
      <w:r>
        <w:rPr>
          <w:rFonts w:ascii="Times New Roman" w:hAnsi="Times New Roman" w:cs="Times New Roman"/>
          <w:sz w:val="28"/>
          <w:szCs w:val="28"/>
        </w:rPr>
        <w:t>льскохозяйственного назначения.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При нарушении этой обязанности государство применяет санкции согласно следующим правовым актам: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Кодексу об административных правонарушениях;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Земельному кодексу;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Гражданскому кодексу;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ФЗ «Об обороте земель сельскохозяйственного назначения».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 xml:space="preserve">Такая обязанность устанавливается в пункте 3 статьи 6 ФЗ «Об обороте земель сельскохозяйственного назначения». </w:t>
      </w:r>
      <w:r w:rsidRPr="002E3194">
        <w:rPr>
          <w:rFonts w:ascii="Times New Roman" w:hAnsi="Times New Roman" w:cs="Times New Roman"/>
          <w:b/>
          <w:sz w:val="28"/>
          <w:szCs w:val="28"/>
        </w:rPr>
        <w:t>Законодатель устанавливает срок, в течение которого владелец должен приступить к использованию земли. Он составляет три года с момента получения права на участок.</w:t>
      </w:r>
      <w:r w:rsidRPr="005F0C40">
        <w:rPr>
          <w:rFonts w:ascii="Times New Roman" w:hAnsi="Times New Roman" w:cs="Times New Roman"/>
          <w:sz w:val="28"/>
          <w:szCs w:val="28"/>
        </w:rPr>
        <w:t xml:space="preserve"> При этом в этот срок включается и время, необходимое для освоения земли под сельскохозяйственные нужды.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 xml:space="preserve">Функция </w:t>
      </w:r>
      <w:proofErr w:type="gramStart"/>
      <w:r w:rsidRPr="005F0C4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F0C40">
        <w:rPr>
          <w:rFonts w:ascii="Times New Roman" w:hAnsi="Times New Roman" w:cs="Times New Roman"/>
          <w:sz w:val="28"/>
          <w:szCs w:val="28"/>
        </w:rPr>
        <w:t xml:space="preserve"> соблюдением такого требования лежит на плечах инспекторов Россельхознадзора.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Выявление нарушений, связанных с неиспользованием земель сельскохозяйственного назначения, осуществляется посредством следующих процедур: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надзорные проверки;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административные обследования;</w:t>
      </w:r>
    </w:p>
    <w:p w:rsidR="005F0C40" w:rsidRPr="005F0C40" w:rsidRDefault="005F0C40" w:rsidP="005F0C40">
      <w:pPr>
        <w:pStyle w:val="a4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предварительные проверки информации обращений и писем органов власти.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В рамках проведения указанных проверочных процедур инспектора выезжают на земельный участок, осуществляются необходимые мероприятия, комплекс которых в обязательном порядке должен быть указан в распоряжении о проведении проверки, после чего оформляют мероприятие соответствующим актом и при выявлении нарушения привлекают лиц к ответственности.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Владельцу земельного участка сельскохозяйственного назначения, который несвоевременно приступил к использованию земли, грозят негативные последствия.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Штрафные санкции, которые предусмотрены частью 2 статьи 8.8 КоАП РФ. Их величина зависит от кадастровой стоимости земли, а также наличия отягчающих обстоятельств. Следует обратить внимание на часть 2.1 этой же статьи, которая добавляет отдельный состав правонарушения. Если земля сельскохозяйственного назначения уже была изъята у собственника и передана для использования иным лицам, которые аналогично не принимают меры к эксплуатации, то новый собственник понесет также ответственность за это.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lastRenderedPageBreak/>
        <w:t>Предписание, которое будет находиться на постоянном контроле государственного органа. Предписание содержит в себе требование об устранении нарушения, в нем установлены соответствующие сроки.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В случае невыполнения такого предписания лицо не только будет привлечено к ответственности в виде больших штрафов, но и будет решаться вопрос о лишении его права на участок.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Pr="005F0C40" w:rsidRDefault="005F0C40" w:rsidP="005F0C40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40">
        <w:rPr>
          <w:rFonts w:ascii="Times New Roman" w:hAnsi="Times New Roman" w:cs="Times New Roman"/>
          <w:b/>
          <w:sz w:val="28"/>
          <w:szCs w:val="28"/>
        </w:rPr>
        <w:t>Ответственность за использование земель не по целевому назначению</w:t>
      </w:r>
    </w:p>
    <w:p w:rsidR="005F0C40" w:rsidRPr="005F0C40" w:rsidRDefault="005F0C40" w:rsidP="005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Статьей 42 Земельного кодекса устанавливается обязанность для фактического землепользователя участка по обязательному соблюдению категории земель и вида разрешенного использования.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Причиной строгой регламентации такого правила являются следующие обстоятельства:</w:t>
      </w:r>
    </w:p>
    <w:p w:rsidR="005F0C40" w:rsidRPr="005F0C40" w:rsidRDefault="005F0C40" w:rsidP="005F0C4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разные способы использования земли предусматривают определенные коэффициенты налога на землю;</w:t>
      </w:r>
    </w:p>
    <w:p w:rsidR="005F0C40" w:rsidRPr="005F0C40" w:rsidRDefault="005F0C40" w:rsidP="005F0C4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при использовании участков с нарушением разрешенного вида может быть причинен непоправимый вред земле как природному объекту;</w:t>
      </w:r>
    </w:p>
    <w:p w:rsidR="005F0C40" w:rsidRPr="005F0C40" w:rsidRDefault="005F0C40" w:rsidP="005F0C40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может возникнуть угроза причинения имущественного или физического вреда соседним владельцам земли.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Примером нецелевого использования земли может служить организация свалки мусора на земле, которая предназначена для сельскохозяйственного производства. В результате таких действий плодородный слой почвы будет уничтожен, а земля еще долгое время не сможет быть использована для выращивания сельскохозяйственных культур.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 xml:space="preserve">Следят за соблюдением этого требования органы </w:t>
      </w:r>
      <w:proofErr w:type="spellStart"/>
      <w:r w:rsidRPr="005F0C40">
        <w:rPr>
          <w:rFonts w:ascii="Times New Roman" w:hAnsi="Times New Roman" w:cs="Times New Roman"/>
          <w:sz w:val="28"/>
          <w:szCs w:val="28"/>
        </w:rPr>
        <w:t>госземнадзора</w:t>
      </w:r>
      <w:proofErr w:type="spellEnd"/>
      <w:r w:rsidRPr="005F0C40">
        <w:rPr>
          <w:rFonts w:ascii="Times New Roman" w:hAnsi="Times New Roman" w:cs="Times New Roman"/>
          <w:sz w:val="28"/>
          <w:szCs w:val="28"/>
        </w:rPr>
        <w:t xml:space="preserve"> Росреестра путем проведения проверочных мероприятий. В случае выявления нарушений органом также выдается предписание, а также виновное лицо привлекается к ответственности, но уже по части 1 статьи 8.8 КоАП РФ.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Обращаем внимание, что ответственность за нарушение данного требования лежит на фактическом землепользователе земельного участка. Если вам по дружбе отдали на время участок, а вы нарушили целевое назначение земли, то виновным в совершении правонарушения будете вы.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 xml:space="preserve">Если не исполнять предписания </w:t>
      </w:r>
      <w:r w:rsidR="005A6953">
        <w:rPr>
          <w:rFonts w:ascii="Times New Roman" w:hAnsi="Times New Roman" w:cs="Times New Roman"/>
          <w:sz w:val="28"/>
          <w:szCs w:val="28"/>
        </w:rPr>
        <w:t xml:space="preserve">контролирующего органа </w:t>
      </w:r>
      <w:r w:rsidRPr="005F0C40">
        <w:rPr>
          <w:rFonts w:ascii="Times New Roman" w:hAnsi="Times New Roman" w:cs="Times New Roman"/>
          <w:sz w:val="28"/>
          <w:szCs w:val="28"/>
        </w:rPr>
        <w:t>или своевременно не продлить установленный срок, через суд вас могут лишить права на участок путем его изъятия.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Pr="005F0C40" w:rsidRDefault="005F0C40" w:rsidP="005F0C4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40">
        <w:rPr>
          <w:rFonts w:ascii="Times New Roman" w:hAnsi="Times New Roman" w:cs="Times New Roman"/>
          <w:b/>
          <w:sz w:val="28"/>
          <w:szCs w:val="28"/>
        </w:rPr>
        <w:t>Изъятие земель у собственника</w:t>
      </w:r>
    </w:p>
    <w:p w:rsidR="005F0C40" w:rsidRPr="005F0C40" w:rsidRDefault="005F0C40" w:rsidP="005F0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Основания и порядок осуществления данной процедуры детально регулируется нормами Федерального закона «Об обороте земель сельскохозяйственного назначения». Иные нормативные правовые акты также включают в себя общие нормы, указывающие на возможность изъятия земель.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lastRenderedPageBreak/>
        <w:t>Закон выделяет несколько оснований для проведения процедуры изъятия:</w:t>
      </w:r>
    </w:p>
    <w:p w:rsidR="005F0C40" w:rsidRPr="005F0C40" w:rsidRDefault="005F0C40" w:rsidP="005F0C4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снижение плодородности земли в результате нарушения владельцем действующих правил и норм;</w:t>
      </w:r>
    </w:p>
    <w:p w:rsidR="005F0C40" w:rsidRPr="005F0C40" w:rsidRDefault="005F0C40" w:rsidP="005F0C4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не использование земли в течение трех лет с момента выявления такого нарушения</w:t>
      </w:r>
      <w:r w:rsidR="005A6953">
        <w:rPr>
          <w:rFonts w:ascii="Times New Roman" w:hAnsi="Times New Roman" w:cs="Times New Roman"/>
          <w:sz w:val="28"/>
          <w:szCs w:val="28"/>
        </w:rPr>
        <w:t xml:space="preserve"> контролирующими</w:t>
      </w:r>
      <w:r w:rsidRPr="005F0C40">
        <w:rPr>
          <w:rFonts w:ascii="Times New Roman" w:hAnsi="Times New Roman" w:cs="Times New Roman"/>
          <w:sz w:val="28"/>
          <w:szCs w:val="28"/>
        </w:rPr>
        <w:t xml:space="preserve"> органами;</w:t>
      </w:r>
    </w:p>
    <w:p w:rsidR="005F0C40" w:rsidRPr="005F0C40" w:rsidRDefault="005F0C40" w:rsidP="005F0C40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эксплуатация участка с нарушением вида разрешенного использования или целевого назначения.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Изъятие земельных участков может осуществляться у любых правообладателей, независимо от вида права. При этом такое изъятие может выражаться в прекращении арендных правоотношений.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Непосредственной причиной для изъятия служит неисполн</w:t>
      </w:r>
      <w:r w:rsidR="005A6953">
        <w:rPr>
          <w:rFonts w:ascii="Times New Roman" w:hAnsi="Times New Roman" w:cs="Times New Roman"/>
          <w:sz w:val="28"/>
          <w:szCs w:val="28"/>
        </w:rPr>
        <w:t>ение предписания контролирующего органа</w:t>
      </w:r>
      <w:r w:rsidRPr="005F0C40">
        <w:rPr>
          <w:rFonts w:ascii="Times New Roman" w:hAnsi="Times New Roman" w:cs="Times New Roman"/>
          <w:sz w:val="28"/>
          <w:szCs w:val="28"/>
        </w:rPr>
        <w:t>, которое выдано в одно время с привлечением владельца к административной ответственности. При этом если административного наказания не было, предписание не может считаться действующим, и оно подлежит отмене по заявлению лица, которому оно выдано.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При выявлении факта неисполнения предписания начинается процедура изъятия.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Инспектор подает необходимую информацию в региональную администрацию.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Этот орган обращается в суд с иском об изъятии земли.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По истечению полугода после вынесения положительного решения суда организуется процедура публичных торгов.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Все полученные средства от продажи поступают бывшему собственнику, но из суммы вычитаются реально понесенные убытки на организацию торгов.</w:t>
      </w:r>
    </w:p>
    <w:p w:rsid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C40" w:rsidRDefault="005F0C40" w:rsidP="005F0C40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0C40">
        <w:rPr>
          <w:rFonts w:ascii="Times New Roman" w:hAnsi="Times New Roman" w:cs="Times New Roman"/>
          <w:b/>
          <w:sz w:val="28"/>
          <w:szCs w:val="28"/>
        </w:rPr>
        <w:t>Что еще важно знать об использовании земель сельскохозяйственного назначения</w:t>
      </w:r>
    </w:p>
    <w:p w:rsidR="005F0C40" w:rsidRPr="005F0C40" w:rsidRDefault="005F0C40" w:rsidP="005F0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Чтобы фермерский бизнес рос в гору, а пользование сельскохозяйственной землей приносило только удовольствие, следует придерживаться следующих положений.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Установите фактические границы участка</w:t>
      </w:r>
      <w:r w:rsidR="005A6953">
        <w:rPr>
          <w:rFonts w:ascii="Times New Roman" w:hAnsi="Times New Roman" w:cs="Times New Roman"/>
          <w:sz w:val="28"/>
          <w:szCs w:val="28"/>
        </w:rPr>
        <w:t>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Осуществляйте постоянный мониторинг изменения соответствующего законодательства. Новые нормы, регламентирующие правила использования участков сельскохозяйственного назначения, могут ввести ряд требований и ответственность за их нарушение.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Не откладывайте использование земли на потом, так как надзорные органы могут в любой момент прийти к вам на участок.</w:t>
      </w:r>
    </w:p>
    <w:p w:rsidR="005F0C40" w:rsidRPr="005F0C40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Не следует строить жилые дома на сельскохозяйственных землях, так как это является нарушением целевого использования.</w:t>
      </w:r>
    </w:p>
    <w:p w:rsidR="003F25CD" w:rsidRPr="000B14D6" w:rsidRDefault="005F0C40" w:rsidP="005F0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C40">
        <w:rPr>
          <w:rFonts w:ascii="Times New Roman" w:hAnsi="Times New Roman" w:cs="Times New Roman"/>
          <w:sz w:val="28"/>
          <w:szCs w:val="28"/>
        </w:rPr>
        <w:t>Любой владелец сельхозугодий должен хотя бы примерно знать основные положения действующего законодательства.</w:t>
      </w:r>
    </w:p>
    <w:sectPr w:rsidR="003F25CD" w:rsidRPr="000B14D6" w:rsidSect="00480836">
      <w:pgSz w:w="11906" w:h="16838"/>
      <w:pgMar w:top="1276" w:right="70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8244E"/>
    <w:multiLevelType w:val="hybridMultilevel"/>
    <w:tmpl w:val="7878F126"/>
    <w:lvl w:ilvl="0" w:tplc="51D49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BB1A9D"/>
    <w:multiLevelType w:val="hybridMultilevel"/>
    <w:tmpl w:val="78C8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B441E"/>
    <w:multiLevelType w:val="hybridMultilevel"/>
    <w:tmpl w:val="DD548D08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A3D3B"/>
    <w:multiLevelType w:val="hybridMultilevel"/>
    <w:tmpl w:val="8864FC12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84827"/>
    <w:multiLevelType w:val="hybridMultilevel"/>
    <w:tmpl w:val="716A5B1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6718BD"/>
    <w:multiLevelType w:val="hybridMultilevel"/>
    <w:tmpl w:val="DFE03814"/>
    <w:lvl w:ilvl="0" w:tplc="573CEE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986D14"/>
    <w:multiLevelType w:val="hybridMultilevel"/>
    <w:tmpl w:val="38C68AC6"/>
    <w:lvl w:ilvl="0" w:tplc="5980E24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0C5821"/>
    <w:multiLevelType w:val="hybridMultilevel"/>
    <w:tmpl w:val="81144C2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415A48"/>
    <w:multiLevelType w:val="hybridMultilevel"/>
    <w:tmpl w:val="798A3BD6"/>
    <w:lvl w:ilvl="0" w:tplc="D542D3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3637D"/>
    <w:multiLevelType w:val="hybridMultilevel"/>
    <w:tmpl w:val="F1B4278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242DD"/>
    <w:multiLevelType w:val="hybridMultilevel"/>
    <w:tmpl w:val="9462EB10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911138"/>
    <w:multiLevelType w:val="hybridMultilevel"/>
    <w:tmpl w:val="902ED826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854E5F"/>
    <w:multiLevelType w:val="hybridMultilevel"/>
    <w:tmpl w:val="A7C22D3C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CA0780F"/>
    <w:multiLevelType w:val="hybridMultilevel"/>
    <w:tmpl w:val="3C7CBA9E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A51184"/>
    <w:multiLevelType w:val="hybridMultilevel"/>
    <w:tmpl w:val="4E5A51C4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DB1945"/>
    <w:multiLevelType w:val="hybridMultilevel"/>
    <w:tmpl w:val="2438FDEA"/>
    <w:lvl w:ilvl="0" w:tplc="D542D3C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6"/>
  </w:num>
  <w:num w:numId="7">
    <w:abstractNumId w:val="15"/>
  </w:num>
  <w:num w:numId="8">
    <w:abstractNumId w:val="14"/>
  </w:num>
  <w:num w:numId="9">
    <w:abstractNumId w:val="10"/>
  </w:num>
  <w:num w:numId="10">
    <w:abstractNumId w:val="9"/>
  </w:num>
  <w:num w:numId="11">
    <w:abstractNumId w:val="12"/>
  </w:num>
  <w:num w:numId="12">
    <w:abstractNumId w:val="11"/>
  </w:num>
  <w:num w:numId="13">
    <w:abstractNumId w:val="0"/>
  </w:num>
  <w:num w:numId="14">
    <w:abstractNumId w:val="4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F"/>
    <w:rsid w:val="000B14D6"/>
    <w:rsid w:val="000C39D1"/>
    <w:rsid w:val="00147334"/>
    <w:rsid w:val="00295C34"/>
    <w:rsid w:val="002E3194"/>
    <w:rsid w:val="00306EEE"/>
    <w:rsid w:val="00380E0F"/>
    <w:rsid w:val="003A238D"/>
    <w:rsid w:val="003F25CD"/>
    <w:rsid w:val="00480836"/>
    <w:rsid w:val="005A6953"/>
    <w:rsid w:val="005A775D"/>
    <w:rsid w:val="005F0C40"/>
    <w:rsid w:val="0062297D"/>
    <w:rsid w:val="006C57F6"/>
    <w:rsid w:val="008103A2"/>
    <w:rsid w:val="00977D51"/>
    <w:rsid w:val="00A00F41"/>
    <w:rsid w:val="00A52E3B"/>
    <w:rsid w:val="00A605F9"/>
    <w:rsid w:val="00A7252E"/>
    <w:rsid w:val="00B03890"/>
    <w:rsid w:val="00BD58B1"/>
    <w:rsid w:val="00C1420E"/>
    <w:rsid w:val="00C42F0C"/>
    <w:rsid w:val="00CD59CF"/>
    <w:rsid w:val="00DE1A6F"/>
    <w:rsid w:val="00E50A68"/>
    <w:rsid w:val="00EA3C75"/>
    <w:rsid w:val="00FB31CF"/>
    <w:rsid w:val="00FC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75"/>
    <w:pPr>
      <w:ind w:left="720"/>
      <w:contextualSpacing/>
    </w:pPr>
  </w:style>
  <w:style w:type="paragraph" w:customStyle="1" w:styleId="pboth">
    <w:name w:val="pboth"/>
    <w:basedOn w:val="a"/>
    <w:rsid w:val="00A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4D6"/>
    <w:rPr>
      <w:b/>
      <w:bCs/>
    </w:rPr>
  </w:style>
  <w:style w:type="character" w:styleId="a9">
    <w:name w:val="Emphasis"/>
    <w:basedOn w:val="a0"/>
    <w:uiPriority w:val="20"/>
    <w:qFormat/>
    <w:rsid w:val="000B14D6"/>
    <w:rPr>
      <w:i/>
      <w:iCs/>
    </w:rPr>
  </w:style>
  <w:style w:type="character" w:styleId="aa">
    <w:name w:val="Hyperlink"/>
    <w:basedOn w:val="a0"/>
    <w:uiPriority w:val="99"/>
    <w:unhideWhenUsed/>
    <w:rsid w:val="000B1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4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0A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3C75"/>
    <w:pPr>
      <w:ind w:left="720"/>
      <w:contextualSpacing/>
    </w:pPr>
  </w:style>
  <w:style w:type="paragraph" w:customStyle="1" w:styleId="pboth">
    <w:name w:val="pboth"/>
    <w:basedOn w:val="a"/>
    <w:rsid w:val="00A52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4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91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B1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0B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0B14D6"/>
    <w:rPr>
      <w:b/>
      <w:bCs/>
    </w:rPr>
  </w:style>
  <w:style w:type="character" w:styleId="a9">
    <w:name w:val="Emphasis"/>
    <w:basedOn w:val="a0"/>
    <w:uiPriority w:val="20"/>
    <w:qFormat/>
    <w:rsid w:val="000B14D6"/>
    <w:rPr>
      <w:i/>
      <w:iCs/>
    </w:rPr>
  </w:style>
  <w:style w:type="character" w:styleId="aa">
    <w:name w:val="Hyperlink"/>
    <w:basedOn w:val="a0"/>
    <w:uiPriority w:val="99"/>
    <w:unhideWhenUsed/>
    <w:rsid w:val="000B14D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50A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0A546-9AB5-47E4-AFDF-ECFF51647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МЗК1</dc:creator>
  <cp:lastModifiedBy>МЗК1</cp:lastModifiedBy>
  <cp:revision>3</cp:revision>
  <cp:lastPrinted>2018-06-06T05:28:00Z</cp:lastPrinted>
  <dcterms:created xsi:type="dcterms:W3CDTF">2018-06-06T08:19:00Z</dcterms:created>
  <dcterms:modified xsi:type="dcterms:W3CDTF">2018-06-06T08:19:00Z</dcterms:modified>
</cp:coreProperties>
</file>