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EC" w:rsidRPr="00352F94" w:rsidRDefault="00470AC8" w:rsidP="003B340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52F94">
        <w:rPr>
          <w:rFonts w:ascii="Times New Roman" w:hAnsi="Times New Roman" w:cs="Times New Roman"/>
          <w:sz w:val="28"/>
          <w:szCs w:val="28"/>
        </w:rPr>
        <w:t>Перечень нормативно-правовых актов, регулирующих отношения, возникающие в связи с предоставлением муниципальной услуги</w:t>
      </w:r>
      <w:r w:rsidR="00763E57" w:rsidRPr="00352F94">
        <w:rPr>
          <w:rFonts w:ascii="Times New Roman" w:hAnsi="Times New Roman" w:cs="Times New Roman"/>
          <w:sz w:val="28"/>
          <w:szCs w:val="28"/>
        </w:rPr>
        <w:t xml:space="preserve"> «</w:t>
      </w:r>
      <w:r w:rsidR="00352F94" w:rsidRPr="00352F94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763E57" w:rsidRPr="00352F94">
        <w:rPr>
          <w:rFonts w:ascii="Times New Roman" w:hAnsi="Times New Roman" w:cs="Times New Roman"/>
          <w:sz w:val="28"/>
          <w:szCs w:val="28"/>
        </w:rPr>
        <w:t>»</w:t>
      </w:r>
      <w:r w:rsidRPr="00352F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0AC8" w:rsidRDefault="00470AC8" w:rsidP="00470AC8">
      <w:pPr>
        <w:rPr>
          <w:rFonts w:ascii="Times New Roman" w:hAnsi="Times New Roman" w:cs="Times New Roman"/>
          <w:sz w:val="28"/>
          <w:szCs w:val="28"/>
        </w:rPr>
      </w:pPr>
    </w:p>
    <w:p w:rsidR="00F65028" w:rsidRDefault="00217FAD" w:rsidP="00F6502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0A58">
        <w:rPr>
          <w:rFonts w:ascii="Times New Roman" w:hAnsi="Times New Roman" w:cs="Times New Roman"/>
          <w:sz w:val="28"/>
          <w:szCs w:val="28"/>
        </w:rPr>
        <w:t xml:space="preserve">. </w:t>
      </w:r>
      <w:r w:rsidR="00F650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</w:p>
    <w:p w:rsidR="00F65028" w:rsidRDefault="00F65028" w:rsidP="00F6502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Градостроительный кодекс Российской Федерации;</w:t>
      </w:r>
    </w:p>
    <w:p w:rsidR="00F65028" w:rsidRDefault="00F65028" w:rsidP="00F65028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Федеральный закон от 06.10.2003 № 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65028" w:rsidRDefault="00F65028" w:rsidP="00F65028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Федеральный закон от 27.07.2010 № 210-ФЗ «Об организации предоставления государственных и муниципальных услуг»; </w:t>
      </w:r>
    </w:p>
    <w:p w:rsidR="00F65028" w:rsidRDefault="00F65028" w:rsidP="00F65028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Федеральный закон от 24.11.1995 № 181-ФЗ «О социальной защите инвалидов в Российской Федерации»; </w:t>
      </w:r>
    </w:p>
    <w:p w:rsidR="00F65028" w:rsidRDefault="00F65028" w:rsidP="00F65028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администрации Пермского муниципального района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31.07.2015 № 1200 «О порядке разработки и утверждения админист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ративных регламентов предоставления муниципальных услуг». </w:t>
      </w:r>
    </w:p>
    <w:p w:rsidR="00890457" w:rsidRDefault="00890457" w:rsidP="00352F9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FAD" w:rsidRDefault="00217FAD" w:rsidP="00890457">
      <w:pPr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sectPr w:rsidR="0021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C8"/>
    <w:rsid w:val="0002399E"/>
    <w:rsid w:val="0014109C"/>
    <w:rsid w:val="00217FAD"/>
    <w:rsid w:val="00263AEC"/>
    <w:rsid w:val="00352F94"/>
    <w:rsid w:val="00373835"/>
    <w:rsid w:val="003B3403"/>
    <w:rsid w:val="004408B2"/>
    <w:rsid w:val="00470AC8"/>
    <w:rsid w:val="004F0596"/>
    <w:rsid w:val="00763E57"/>
    <w:rsid w:val="00890457"/>
    <w:rsid w:val="008C6121"/>
    <w:rsid w:val="00B00A58"/>
    <w:rsid w:val="00E67156"/>
    <w:rsid w:val="00F6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835"/>
    <w:pPr>
      <w:ind w:left="720"/>
      <w:contextualSpacing/>
    </w:pPr>
  </w:style>
  <w:style w:type="table" w:styleId="a4">
    <w:name w:val="Table Grid"/>
    <w:basedOn w:val="a1"/>
    <w:uiPriority w:val="59"/>
    <w:rsid w:val="004F0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835"/>
    <w:pPr>
      <w:ind w:left="720"/>
      <w:contextualSpacing/>
    </w:pPr>
  </w:style>
  <w:style w:type="table" w:styleId="a4">
    <w:name w:val="Table Grid"/>
    <w:basedOn w:val="a1"/>
    <w:uiPriority w:val="59"/>
    <w:rsid w:val="004F0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3</cp:revision>
  <dcterms:created xsi:type="dcterms:W3CDTF">2022-03-17T10:03:00Z</dcterms:created>
  <dcterms:modified xsi:type="dcterms:W3CDTF">2022-03-21T04:19:00Z</dcterms:modified>
</cp:coreProperties>
</file>